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DB1" w:rsidRPr="00C729FC" w:rsidRDefault="004F1C59" w:rsidP="00425DB1">
      <w:pPr>
        <w:rPr>
          <w:i/>
        </w:rPr>
      </w:pPr>
      <w:r w:rsidRPr="004F1C59">
        <w:rPr>
          <w:i/>
          <w:noProof/>
          <w:color w:val="F79646" w:themeColor="accent6"/>
          <w:sz w:val="20"/>
        </w:rPr>
        <mc:AlternateContent>
          <mc:Choice Requires="wps">
            <w:drawing>
              <wp:anchor distT="0" distB="0" distL="114300" distR="114300" simplePos="0" relativeHeight="251659264" behindDoc="0" locked="0" layoutInCell="1" allowOverlap="1" wp14:anchorId="79CB7725" wp14:editId="0DA6B20B">
                <wp:simplePos x="0" y="0"/>
                <wp:positionH relativeFrom="column">
                  <wp:posOffset>-281305</wp:posOffset>
                </wp:positionH>
                <wp:positionV relativeFrom="paragraph">
                  <wp:posOffset>-738505</wp:posOffset>
                </wp:positionV>
                <wp:extent cx="6191250" cy="1403985"/>
                <wp:effectExtent l="0" t="0" r="19050"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3985"/>
                        </a:xfrm>
                        <a:prstGeom prst="rect">
                          <a:avLst/>
                        </a:prstGeom>
                        <a:solidFill>
                          <a:srgbClr val="FFFFFF"/>
                        </a:solidFill>
                        <a:ln w="9525">
                          <a:solidFill>
                            <a:schemeClr val="bg2">
                              <a:lumMod val="75000"/>
                            </a:schemeClr>
                          </a:solidFill>
                          <a:miter lim="800000"/>
                          <a:headEnd/>
                          <a:tailEnd/>
                        </a:ln>
                      </wps:spPr>
                      <wps:txbx>
                        <w:txbxContent>
                          <w:p w:rsidR="004F1C59" w:rsidRPr="001E7851" w:rsidRDefault="004F1C59">
                            <w:pPr>
                              <w:rPr>
                                <w:color w:val="76923C" w:themeColor="accent3" w:themeShade="BF"/>
                                <w:sz w:val="18"/>
                              </w:rPr>
                            </w:pPr>
                            <w:r w:rsidRPr="001E7851">
                              <w:rPr>
                                <w:rFonts w:hint="eastAsia"/>
                                <w:color w:val="76923C" w:themeColor="accent3" w:themeShade="BF"/>
                                <w:sz w:val="18"/>
                              </w:rPr>
                              <w:t>→「ゼミのひろば」の下の「卒業論文の形式とサンプル」→「卒論サンプル」の「</w:t>
                            </w:r>
                            <w:r w:rsidRPr="001E7851">
                              <w:rPr>
                                <w:rFonts w:hint="eastAsia"/>
                                <w:color w:val="76923C" w:themeColor="accent3" w:themeShade="BF"/>
                                <w:sz w:val="18"/>
                              </w:rPr>
                              <w:t>PDF</w:t>
                            </w:r>
                            <w:r w:rsidRPr="001E7851">
                              <w:rPr>
                                <w:rFonts w:hint="eastAsia"/>
                                <w:color w:val="76923C" w:themeColor="accent3" w:themeShade="BF"/>
                                <w:sz w:val="18"/>
                              </w:rPr>
                              <w:t>ファイル」</w:t>
                            </w:r>
                          </w:p>
                        </w:txbxContent>
                      </wps:txbx>
                      <wps:bodyPr rot="0" vert="horz" wrap="square" lIns="91440" tIns="36000" rIns="9144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CB7725" id="_x0000_t202" coordsize="21600,21600" o:spt="202" path="m,l,21600r21600,l21600,xe">
                <v:stroke joinstyle="miter"/>
                <v:path gradientshapeok="t" o:connecttype="rect"/>
              </v:shapetype>
              <v:shape id="テキスト ボックス 2" o:spid="_x0000_s1026" type="#_x0000_t202" style="position:absolute;left:0;text-align:left;margin-left:-22.15pt;margin-top:-58.15pt;width:4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" strokecolor="#c4bc96 [2414]">
                <v:textbox style="mso-fit-shape-to-text:t" inset=",1mm,,1mm">
                  <w:txbxContent>
                    <w:p w:rsidR="004F1C59" w:rsidRPr="001E7851" w:rsidRDefault="004F1C59">
                      <w:pPr>
                        <w:rPr>
                          <w:color w:val="76923C" w:themeColor="accent3" w:themeShade="BF"/>
                          <w:sz w:val="18"/>
                        </w:rPr>
                      </w:pPr>
                      <w:r w:rsidRPr="001E7851">
                        <w:rPr>
                          <w:rFonts w:hint="eastAsia"/>
                          <w:color w:val="76923C" w:themeColor="accent3" w:themeShade="BF"/>
                          <w:sz w:val="18"/>
                        </w:rPr>
                        <w:t>→「ゼミのひろば」の下の「卒業論文の形式とサンプル」→「卒論サンプル」の「</w:t>
                      </w:r>
                      <w:r w:rsidRPr="001E7851">
                        <w:rPr>
                          <w:rFonts w:hint="eastAsia"/>
                          <w:color w:val="76923C" w:themeColor="accent3" w:themeShade="BF"/>
                          <w:sz w:val="18"/>
                        </w:rPr>
                        <w:t>PDF</w:t>
                      </w:r>
                      <w:r w:rsidRPr="001E7851">
                        <w:rPr>
                          <w:rFonts w:hint="eastAsia"/>
                          <w:color w:val="76923C" w:themeColor="accent3" w:themeShade="BF"/>
                          <w:sz w:val="18"/>
                        </w:rPr>
                        <w:t>ファイル」</w:t>
                      </w:r>
                    </w:p>
                  </w:txbxContent>
                </v:textbox>
              </v:shape>
            </w:pict>
          </mc:Fallback>
        </mc:AlternateContent>
      </w:r>
      <w:r w:rsidR="00425DB1" w:rsidRPr="00C729FC">
        <w:rPr>
          <w:rFonts w:hint="eastAsia"/>
          <w:i/>
        </w:rPr>
        <w:t xml:space="preserve">駒澤大学経済学部　小林ゼミ　</w:t>
      </w:r>
      <w:r w:rsidR="00425DB1" w:rsidRPr="00C729FC">
        <w:rPr>
          <w:rFonts w:hint="eastAsia"/>
          <w:i/>
        </w:rPr>
        <w:t>20xx</w:t>
      </w:r>
      <w:r w:rsidR="00425DB1" w:rsidRPr="00C729FC">
        <w:rPr>
          <w:rFonts w:hint="eastAsia"/>
          <w:i/>
        </w:rPr>
        <w:t>年度　卒業論文</w:t>
      </w:r>
    </w:p>
    <w:p w:rsidR="00425DB1" w:rsidRPr="004F1C59" w:rsidRDefault="00425DB1" w:rsidP="00425DB1">
      <w:pPr>
        <w:rPr>
          <w:i/>
          <w:color w:val="F79646" w:themeColor="accent6"/>
          <w:sz w:val="20"/>
        </w:rPr>
      </w:pPr>
      <w:r w:rsidRPr="004F1C59">
        <w:rPr>
          <w:rFonts w:hint="eastAsia"/>
          <w:i/>
          <w:color w:val="F79646" w:themeColor="accent6"/>
          <w:sz w:val="20"/>
        </w:rPr>
        <w:t>□＞</w:t>
      </w:r>
      <w:r w:rsidR="00C729FC" w:rsidRPr="004F1C59">
        <w:rPr>
          <w:rFonts w:hint="eastAsia"/>
          <w:i/>
          <w:color w:val="F79646" w:themeColor="accent6"/>
          <w:sz w:val="20"/>
        </w:rPr>
        <w:t xml:space="preserve">  </w:t>
      </w:r>
      <w:r w:rsidRPr="004F1C59">
        <w:rPr>
          <w:rFonts w:hint="eastAsia"/>
          <w:i/>
          <w:color w:val="F79646" w:themeColor="accent6"/>
          <w:sz w:val="20"/>
        </w:rPr>
        <w:t>←「</w:t>
      </w:r>
      <w:r w:rsidRPr="004F1C59">
        <w:rPr>
          <w:rFonts w:hint="eastAsia"/>
          <w:i/>
          <w:color w:val="F79646" w:themeColor="accent6"/>
          <w:sz w:val="20"/>
        </w:rPr>
        <w:t>1</w:t>
      </w:r>
      <w:r w:rsidRPr="004F1C59">
        <w:rPr>
          <w:rFonts w:hint="eastAsia"/>
          <w:i/>
          <w:color w:val="F79646" w:themeColor="accent6"/>
          <w:sz w:val="20"/>
        </w:rPr>
        <w:t>行空けろ」の記号</w:t>
      </w:r>
    </w:p>
    <w:p w:rsidR="00425DB1" w:rsidRPr="008A0A86" w:rsidRDefault="00425DB1" w:rsidP="008A0A86">
      <w:pPr>
        <w:jc w:val="center"/>
        <w:rPr>
          <w:rFonts w:ascii="AR丸ゴシック体M" w:eastAsia="AR丸ゴシック体M"/>
          <w:sz w:val="24"/>
        </w:rPr>
      </w:pPr>
      <w:r w:rsidRPr="008A0A86">
        <w:rPr>
          <w:rFonts w:ascii="AR丸ゴシック体M" w:eastAsia="AR丸ゴシック体M" w:hint="eastAsia"/>
          <w:sz w:val="24"/>
        </w:rPr>
        <w:t>電子決済が切り開くキャッシュレス社会の展望</w:t>
      </w:r>
    </w:p>
    <w:p w:rsidR="00425DB1" w:rsidRPr="008A0A86" w:rsidRDefault="00425DB1" w:rsidP="00425DB1">
      <w:pPr>
        <w:rPr>
          <w:color w:val="F79646" w:themeColor="accent6"/>
        </w:rPr>
      </w:pPr>
      <w:r w:rsidRPr="008A0A86">
        <w:rPr>
          <w:rFonts w:hint="eastAsia"/>
          <w:color w:val="F79646" w:themeColor="accent6"/>
        </w:rPr>
        <w:t>□＞</w:t>
      </w:r>
    </w:p>
    <w:p w:rsidR="00425DB1" w:rsidRDefault="00425DB1" w:rsidP="008A0A86">
      <w:pPr>
        <w:jc w:val="right"/>
      </w:pPr>
      <w:r>
        <w:rPr>
          <w:rFonts w:hint="eastAsia"/>
        </w:rPr>
        <w:t>小野　幸子</w:t>
      </w:r>
      <w:r w:rsidR="00BC6C35" w:rsidRPr="00FF70F6">
        <w:rPr>
          <w:rStyle w:val="afb"/>
        </w:rPr>
        <w:footnoteReference w:id="1"/>
      </w:r>
      <w:r>
        <w:rPr>
          <w:rFonts w:hint="eastAsia"/>
        </w:rPr>
        <w:t xml:space="preserve"> </w:t>
      </w:r>
    </w:p>
    <w:p w:rsidR="00425DB1" w:rsidRPr="008A0A86" w:rsidRDefault="00425DB1" w:rsidP="00425DB1">
      <w:pPr>
        <w:rPr>
          <w:color w:val="F79646" w:themeColor="accent6"/>
        </w:rPr>
      </w:pPr>
      <w:r w:rsidRPr="008A0A86">
        <w:rPr>
          <w:rFonts w:hint="eastAsia"/>
          <w:color w:val="F79646" w:themeColor="accent6"/>
        </w:rPr>
        <w:t>□＞</w:t>
      </w:r>
    </w:p>
    <w:p w:rsidR="00425DB1" w:rsidRPr="008A0A86" w:rsidRDefault="00425DB1" w:rsidP="00BB7DD3">
      <w:pPr>
        <w:ind w:leftChars="900" w:left="2041"/>
        <w:rPr>
          <w:sz w:val="18"/>
        </w:rPr>
      </w:pPr>
      <w:r w:rsidRPr="008A0A86">
        <w:rPr>
          <w:rFonts w:hint="eastAsia"/>
          <w:sz w:val="18"/>
        </w:rPr>
        <w:t>1.</w:t>
      </w:r>
      <w:r w:rsidR="00C729FC">
        <w:rPr>
          <w:rFonts w:hint="eastAsia"/>
          <w:sz w:val="18"/>
        </w:rPr>
        <w:t xml:space="preserve"> </w:t>
      </w:r>
      <w:r w:rsidRPr="008A0A86">
        <w:rPr>
          <w:rFonts w:hint="eastAsia"/>
          <w:sz w:val="18"/>
        </w:rPr>
        <w:t>序</w:t>
      </w:r>
      <w:r w:rsidR="00C729FC">
        <w:rPr>
          <w:rFonts w:hint="eastAsia"/>
          <w:sz w:val="18"/>
        </w:rPr>
        <w:t xml:space="preserve"> </w:t>
      </w:r>
      <w:r w:rsidRPr="008A0A86">
        <w:rPr>
          <w:rFonts w:hint="eastAsia"/>
          <w:sz w:val="18"/>
        </w:rPr>
        <w:t>論</w:t>
      </w:r>
      <w:r w:rsidR="00C729FC">
        <w:rPr>
          <w:rFonts w:hint="eastAsia"/>
          <w:sz w:val="18"/>
        </w:rPr>
        <w:t xml:space="preserve"> </w:t>
      </w:r>
    </w:p>
    <w:p w:rsidR="00425DB1" w:rsidRPr="008A0A86" w:rsidRDefault="00425DB1" w:rsidP="00BB7DD3">
      <w:pPr>
        <w:ind w:leftChars="900" w:left="2041"/>
        <w:rPr>
          <w:sz w:val="18"/>
        </w:rPr>
      </w:pPr>
      <w:r w:rsidRPr="008A0A86">
        <w:rPr>
          <w:rFonts w:hint="eastAsia"/>
          <w:sz w:val="18"/>
        </w:rPr>
        <w:t>2.</w:t>
      </w:r>
      <w:r w:rsidR="00C729FC">
        <w:rPr>
          <w:rFonts w:hint="eastAsia"/>
          <w:sz w:val="18"/>
        </w:rPr>
        <w:t xml:space="preserve"> </w:t>
      </w:r>
      <w:r w:rsidRPr="008A0A86">
        <w:rPr>
          <w:rFonts w:hint="eastAsia"/>
          <w:sz w:val="18"/>
        </w:rPr>
        <w:t>電子決済の取引の動向</w:t>
      </w:r>
    </w:p>
    <w:p w:rsidR="00425DB1" w:rsidRPr="008A0A86" w:rsidRDefault="00425DB1" w:rsidP="00BB7DD3">
      <w:pPr>
        <w:ind w:leftChars="1000" w:left="2267"/>
        <w:rPr>
          <w:sz w:val="18"/>
        </w:rPr>
      </w:pPr>
      <w:r w:rsidRPr="008A0A86">
        <w:rPr>
          <w:rFonts w:hint="eastAsia"/>
          <w:sz w:val="18"/>
        </w:rPr>
        <w:t>2.1</w:t>
      </w:r>
      <w:r w:rsidR="00C729FC">
        <w:rPr>
          <w:rFonts w:hint="eastAsia"/>
          <w:sz w:val="18"/>
        </w:rPr>
        <w:t xml:space="preserve"> </w:t>
      </w:r>
      <w:r w:rsidRPr="008A0A86">
        <w:rPr>
          <w:rFonts w:hint="eastAsia"/>
          <w:sz w:val="18"/>
        </w:rPr>
        <w:t>キャッシュレス化が浸透した諸外国の事情</w:t>
      </w:r>
    </w:p>
    <w:p w:rsidR="00425DB1" w:rsidRPr="008A0A86" w:rsidRDefault="00425DB1" w:rsidP="00BB7DD3">
      <w:pPr>
        <w:ind w:leftChars="1000" w:left="2267"/>
        <w:rPr>
          <w:sz w:val="18"/>
        </w:rPr>
      </w:pPr>
      <w:r w:rsidRPr="008A0A86">
        <w:rPr>
          <w:rFonts w:hint="eastAsia"/>
          <w:sz w:val="18"/>
        </w:rPr>
        <w:t>2.2</w:t>
      </w:r>
      <w:r w:rsidR="00C729FC">
        <w:rPr>
          <w:rFonts w:hint="eastAsia"/>
          <w:sz w:val="18"/>
        </w:rPr>
        <w:t xml:space="preserve"> </w:t>
      </w:r>
      <w:r w:rsidRPr="008A0A86">
        <w:rPr>
          <w:rFonts w:hint="eastAsia"/>
          <w:sz w:val="18"/>
        </w:rPr>
        <w:t>日本におけるキャッシュレス事情</w:t>
      </w:r>
    </w:p>
    <w:p w:rsidR="00425DB1" w:rsidRPr="008A0A86" w:rsidRDefault="00C729FC" w:rsidP="00BB7DD3">
      <w:pPr>
        <w:ind w:leftChars="1000" w:left="2267"/>
        <w:rPr>
          <w:sz w:val="18"/>
        </w:rPr>
      </w:pPr>
      <w:r>
        <w:rPr>
          <w:rFonts w:hint="eastAsia"/>
          <w:sz w:val="18"/>
        </w:rPr>
        <w:t xml:space="preserve">2.3 </w:t>
      </w:r>
      <w:r w:rsidR="00425DB1" w:rsidRPr="008A0A86">
        <w:rPr>
          <w:rFonts w:hint="eastAsia"/>
          <w:sz w:val="18"/>
        </w:rPr>
        <w:t>多様化する電子決済手段</w:t>
      </w:r>
    </w:p>
    <w:p w:rsidR="00425DB1" w:rsidRPr="008A0A86" w:rsidRDefault="00C729FC" w:rsidP="00BB7DD3">
      <w:pPr>
        <w:ind w:leftChars="900" w:left="2041"/>
        <w:rPr>
          <w:sz w:val="18"/>
        </w:rPr>
      </w:pPr>
      <w:r>
        <w:rPr>
          <w:rFonts w:hint="eastAsia"/>
          <w:sz w:val="18"/>
        </w:rPr>
        <w:t>3.</w:t>
      </w:r>
      <w:r w:rsidR="00425DB1" w:rsidRPr="008A0A86">
        <w:rPr>
          <w:rFonts w:hint="eastAsia"/>
          <w:sz w:val="18"/>
        </w:rPr>
        <w:t xml:space="preserve"> </w:t>
      </w:r>
      <w:r w:rsidR="00425DB1" w:rsidRPr="008A0A86">
        <w:rPr>
          <w:rFonts w:hint="eastAsia"/>
          <w:sz w:val="18"/>
        </w:rPr>
        <w:t>キャッシュレス化に貢献した</w:t>
      </w:r>
      <w:r w:rsidR="00425DB1" w:rsidRPr="008A0A86">
        <w:rPr>
          <w:rFonts w:hint="eastAsia"/>
          <w:sz w:val="18"/>
        </w:rPr>
        <w:t>2</w:t>
      </w:r>
      <w:r w:rsidR="00425DB1" w:rsidRPr="008A0A86">
        <w:rPr>
          <w:rFonts w:hint="eastAsia"/>
          <w:sz w:val="18"/>
        </w:rPr>
        <w:t>つの電子決済手段</w:t>
      </w:r>
    </w:p>
    <w:p w:rsidR="00425DB1" w:rsidRPr="008A0A86" w:rsidRDefault="00425DB1" w:rsidP="00BB7DD3">
      <w:pPr>
        <w:ind w:leftChars="1000" w:left="2267"/>
        <w:rPr>
          <w:sz w:val="18"/>
        </w:rPr>
      </w:pPr>
      <w:r w:rsidRPr="008A0A86">
        <w:rPr>
          <w:rFonts w:hint="eastAsia"/>
          <w:sz w:val="18"/>
        </w:rPr>
        <w:t>3.1</w:t>
      </w:r>
      <w:r w:rsidR="00C729FC">
        <w:rPr>
          <w:rFonts w:hint="eastAsia"/>
          <w:sz w:val="18"/>
        </w:rPr>
        <w:t xml:space="preserve"> </w:t>
      </w:r>
      <w:r w:rsidRPr="008A0A86">
        <w:rPr>
          <w:rFonts w:hint="eastAsia"/>
          <w:sz w:val="18"/>
        </w:rPr>
        <w:t>電子決済の礎「クレジットカード」</w:t>
      </w:r>
    </w:p>
    <w:p w:rsidR="00425DB1" w:rsidRPr="008A0A86" w:rsidRDefault="00425DB1" w:rsidP="00BB7DD3">
      <w:pPr>
        <w:ind w:leftChars="1000" w:left="2267"/>
        <w:rPr>
          <w:sz w:val="18"/>
        </w:rPr>
      </w:pPr>
      <w:r w:rsidRPr="008A0A86">
        <w:rPr>
          <w:rFonts w:hint="eastAsia"/>
          <w:sz w:val="18"/>
        </w:rPr>
        <w:t>3.2</w:t>
      </w:r>
      <w:r w:rsidR="00C729FC">
        <w:rPr>
          <w:rFonts w:hint="eastAsia"/>
          <w:sz w:val="18"/>
        </w:rPr>
        <w:t xml:space="preserve"> </w:t>
      </w:r>
      <w:r w:rsidRPr="008A0A86">
        <w:rPr>
          <w:rFonts w:hint="eastAsia"/>
          <w:sz w:val="18"/>
        </w:rPr>
        <w:t>日本で普及した「電子マネー」</w:t>
      </w:r>
    </w:p>
    <w:p w:rsidR="00425DB1" w:rsidRPr="008A0A86" w:rsidRDefault="00C729FC" w:rsidP="00BB7DD3">
      <w:pPr>
        <w:ind w:leftChars="900" w:left="2041"/>
        <w:rPr>
          <w:sz w:val="18"/>
        </w:rPr>
      </w:pPr>
      <w:r>
        <w:rPr>
          <w:rFonts w:hint="eastAsia"/>
          <w:sz w:val="18"/>
        </w:rPr>
        <w:t xml:space="preserve">4. </w:t>
      </w:r>
      <w:r w:rsidR="00425DB1" w:rsidRPr="008A0A86">
        <w:rPr>
          <w:rFonts w:hint="eastAsia"/>
          <w:sz w:val="18"/>
        </w:rPr>
        <w:t>キャッシュレス化が社会に与える影響</w:t>
      </w:r>
    </w:p>
    <w:p w:rsidR="00425DB1" w:rsidRPr="008A0A86" w:rsidRDefault="00425DB1" w:rsidP="00BB7DD3">
      <w:pPr>
        <w:ind w:leftChars="1000" w:left="2267"/>
        <w:rPr>
          <w:sz w:val="18"/>
        </w:rPr>
      </w:pPr>
      <w:r w:rsidRPr="008A0A86">
        <w:rPr>
          <w:rFonts w:hint="eastAsia"/>
          <w:sz w:val="18"/>
        </w:rPr>
        <w:t>4.1</w:t>
      </w:r>
      <w:r w:rsidR="00C729FC">
        <w:rPr>
          <w:rFonts w:hint="eastAsia"/>
          <w:sz w:val="18"/>
        </w:rPr>
        <w:t xml:space="preserve"> </w:t>
      </w:r>
      <w:r w:rsidRPr="008A0A86">
        <w:rPr>
          <w:rFonts w:hint="eastAsia"/>
          <w:sz w:val="18"/>
        </w:rPr>
        <w:t>キャッシュレス化で得られる効用</w:t>
      </w:r>
    </w:p>
    <w:p w:rsidR="00425DB1" w:rsidRPr="008A0A86" w:rsidRDefault="00425DB1" w:rsidP="00BB7DD3">
      <w:pPr>
        <w:ind w:leftChars="1000" w:left="2267"/>
        <w:rPr>
          <w:sz w:val="18"/>
        </w:rPr>
      </w:pPr>
      <w:r w:rsidRPr="008A0A86">
        <w:rPr>
          <w:rFonts w:hint="eastAsia"/>
          <w:sz w:val="18"/>
        </w:rPr>
        <w:t>4.2</w:t>
      </w:r>
      <w:r w:rsidR="00C729FC">
        <w:rPr>
          <w:rFonts w:hint="eastAsia"/>
          <w:sz w:val="18"/>
        </w:rPr>
        <w:t xml:space="preserve"> </w:t>
      </w:r>
      <w:r w:rsidRPr="008A0A86">
        <w:rPr>
          <w:rFonts w:hint="eastAsia"/>
          <w:sz w:val="18"/>
        </w:rPr>
        <w:t>キャッシュレス化が浸透する上で懸念される課題</w:t>
      </w:r>
    </w:p>
    <w:p w:rsidR="00425DB1" w:rsidRPr="008A0A86" w:rsidRDefault="00425DB1" w:rsidP="00BB7DD3">
      <w:pPr>
        <w:ind w:leftChars="900" w:left="2041"/>
        <w:rPr>
          <w:sz w:val="18"/>
        </w:rPr>
      </w:pPr>
      <w:r w:rsidRPr="008A0A86">
        <w:rPr>
          <w:rFonts w:hint="eastAsia"/>
          <w:sz w:val="18"/>
        </w:rPr>
        <w:t>5.</w:t>
      </w:r>
      <w:r w:rsidR="00C729FC">
        <w:rPr>
          <w:rFonts w:hint="eastAsia"/>
          <w:sz w:val="18"/>
        </w:rPr>
        <w:t xml:space="preserve"> </w:t>
      </w:r>
      <w:r w:rsidRPr="008A0A86">
        <w:rPr>
          <w:rFonts w:hint="eastAsia"/>
          <w:sz w:val="18"/>
        </w:rPr>
        <w:t>結</w:t>
      </w:r>
      <w:r w:rsidR="00C729FC">
        <w:rPr>
          <w:rFonts w:hint="eastAsia"/>
          <w:sz w:val="18"/>
        </w:rPr>
        <w:t xml:space="preserve"> </w:t>
      </w:r>
      <w:r w:rsidRPr="008A0A86">
        <w:rPr>
          <w:rFonts w:hint="eastAsia"/>
          <w:sz w:val="18"/>
        </w:rPr>
        <w:t>論</w:t>
      </w:r>
      <w:r w:rsidR="00C729FC">
        <w:rPr>
          <w:rFonts w:hint="eastAsia"/>
          <w:sz w:val="18"/>
        </w:rPr>
        <w:t xml:space="preserve"> </w:t>
      </w:r>
    </w:p>
    <w:p w:rsidR="00425DB1" w:rsidRPr="008A0A86" w:rsidRDefault="00425DB1" w:rsidP="00BB7DD3">
      <w:pPr>
        <w:ind w:leftChars="900" w:left="2041"/>
        <w:rPr>
          <w:sz w:val="18"/>
        </w:rPr>
      </w:pPr>
      <w:r w:rsidRPr="008A0A86">
        <w:rPr>
          <w:rFonts w:hint="eastAsia"/>
          <w:sz w:val="18"/>
        </w:rPr>
        <w:t>参考文献一覧</w:t>
      </w:r>
      <w:r w:rsidR="00C729FC">
        <w:rPr>
          <w:rFonts w:hint="eastAsia"/>
          <w:sz w:val="18"/>
        </w:rPr>
        <w:t xml:space="preserve"> </w:t>
      </w:r>
    </w:p>
    <w:p w:rsidR="00425DB1" w:rsidRPr="008A0A86" w:rsidRDefault="00425DB1" w:rsidP="00425DB1">
      <w:pPr>
        <w:rPr>
          <w:color w:val="F79646" w:themeColor="accent6"/>
        </w:rPr>
      </w:pPr>
      <w:r w:rsidRPr="008A0A86">
        <w:rPr>
          <w:rFonts w:hint="eastAsia"/>
          <w:color w:val="F79646" w:themeColor="accent6"/>
        </w:rPr>
        <w:t>□＞</w:t>
      </w:r>
    </w:p>
    <w:p w:rsidR="00425DB1" w:rsidRPr="008A0A86" w:rsidRDefault="00AF307E" w:rsidP="00AF307E">
      <w:pPr>
        <w:pStyle w:val="1"/>
      </w:pPr>
      <w:r>
        <w:rPr>
          <w:rFonts w:hint="eastAsia"/>
        </w:rPr>
        <w:t xml:space="preserve">1. </w:t>
      </w:r>
      <w:r w:rsidR="00425DB1" w:rsidRPr="008A0A86">
        <w:rPr>
          <w:rFonts w:hint="eastAsia"/>
        </w:rPr>
        <w:t>序</w:t>
      </w:r>
      <w:r w:rsidR="00425DB1" w:rsidRPr="008A0A86">
        <w:rPr>
          <w:rFonts w:hint="eastAsia"/>
        </w:rPr>
        <w:t xml:space="preserve"> </w:t>
      </w:r>
      <w:r w:rsidR="00425DB1" w:rsidRPr="008A0A86">
        <w:rPr>
          <w:rFonts w:hint="eastAsia"/>
        </w:rPr>
        <w:t>論</w:t>
      </w:r>
    </w:p>
    <w:p w:rsidR="00425DB1" w:rsidRPr="008A0A86" w:rsidRDefault="00425DB1" w:rsidP="00425DB1">
      <w:pPr>
        <w:rPr>
          <w:color w:val="F79646" w:themeColor="accent6"/>
        </w:rPr>
      </w:pPr>
      <w:r w:rsidRPr="008A0A86">
        <w:rPr>
          <w:rFonts w:hint="eastAsia"/>
          <w:color w:val="F79646" w:themeColor="accent6"/>
        </w:rPr>
        <w:t>□＞</w:t>
      </w:r>
    </w:p>
    <w:p w:rsidR="00425DB1" w:rsidRDefault="00425DB1" w:rsidP="00425DB1">
      <w:r>
        <w:rPr>
          <w:rFonts w:hint="eastAsia"/>
        </w:rPr>
        <w:t xml:space="preserve">　現代の消費生活においてクレジットカードや電子マネーなどの電子決済手段が身近な存在になりつつある。例えば</w:t>
      </w:r>
      <w:r>
        <w:rPr>
          <w:rFonts w:hint="eastAsia"/>
        </w:rPr>
        <w:t>EC</w:t>
      </w:r>
      <w:r>
        <w:rPr>
          <w:rFonts w:hint="eastAsia"/>
        </w:rPr>
        <w:t>（</w:t>
      </w:r>
      <w:r>
        <w:rPr>
          <w:rFonts w:hint="eastAsia"/>
        </w:rPr>
        <w:t>Electronic Commerce</w:t>
      </w:r>
      <w:r>
        <w:rPr>
          <w:rFonts w:hint="eastAsia"/>
        </w:rPr>
        <w:t>）市場では、店頭における対面取引とは違い直接の現金取引が不可能である。こうした場合の決済手段として、クレジットカード等現金以外の利用が必要である。日常生活においても通勤・通学で交通系電子マネーが普及したり、日用品の買い物では街中の小売店やコンビニで自社の電子マネーの宣伝が盛んに行われるようになった。「現金は万能」といわれた時代は終焉しつつある。…………………………………………………………………</w:t>
      </w:r>
    </w:p>
    <w:p w:rsidR="00425DB1" w:rsidRDefault="00425DB1" w:rsidP="00425DB1">
      <w:r>
        <w:rPr>
          <w:rFonts w:hint="eastAsia"/>
        </w:rPr>
        <w:t xml:space="preserve">　本稿では、キャッシュレス化が進むと社会にどのような効用がもたらされるのかについて諸外国の実例などを取り上げ、比較しながら考察する。また、キャッシュレスに対する利用者の意識の実態やキャッシュレス化を推進するプレーヤーとなる国の政策や業界の思惑を分析する。</w:t>
      </w:r>
    </w:p>
    <w:p w:rsidR="00425DB1" w:rsidRDefault="00425DB1" w:rsidP="00425DB1">
      <w:r>
        <w:rPr>
          <w:rFonts w:hint="eastAsia"/>
        </w:rPr>
        <w:t xml:space="preserve">　第</w:t>
      </w:r>
      <w:r>
        <w:rPr>
          <w:rFonts w:hint="eastAsia"/>
        </w:rPr>
        <w:t>2</w:t>
      </w:r>
      <w:r>
        <w:rPr>
          <w:rFonts w:hint="eastAsia"/>
        </w:rPr>
        <w:t>章では、キャッシュレス化が進んだ諸外国と未だ途上にある日本の実情について歴史的経緯や各国の政策などを取り上げ、対比をしながら述べる。第</w:t>
      </w:r>
      <w:r>
        <w:rPr>
          <w:rFonts w:hint="eastAsia"/>
        </w:rPr>
        <w:t>3</w:t>
      </w:r>
      <w:r>
        <w:rPr>
          <w:rFonts w:hint="eastAsia"/>
        </w:rPr>
        <w:t>章では、電子決済の中でもクレジットカードと電子マネーに着目し双方のサービスの展開の経緯や特徴について述べる。第</w:t>
      </w:r>
      <w:r>
        <w:rPr>
          <w:rFonts w:hint="eastAsia"/>
        </w:rPr>
        <w:t>4</w:t>
      </w:r>
      <w:r>
        <w:rPr>
          <w:rFonts w:hint="eastAsia"/>
        </w:rPr>
        <w:t>章では前章までで述べた電子決済の特徴を取りまとめ、キャッシュレス化</w:t>
      </w:r>
      <w:r>
        <w:rPr>
          <w:rFonts w:hint="eastAsia"/>
        </w:rPr>
        <w:lastRenderedPageBreak/>
        <w:t>が社会にもたらす効用を分析する。また、キャッシュレス化が浸透する上で懸念される課題点を提示し解決策を考察する。</w:t>
      </w:r>
    </w:p>
    <w:p w:rsidR="00425DB1" w:rsidRPr="001563CD" w:rsidRDefault="00425DB1" w:rsidP="00425DB1">
      <w:pPr>
        <w:rPr>
          <w:color w:val="F79646" w:themeColor="accent6"/>
        </w:rPr>
      </w:pPr>
      <w:r w:rsidRPr="001563CD">
        <w:rPr>
          <w:rFonts w:hint="eastAsia"/>
          <w:color w:val="F79646" w:themeColor="accent6"/>
        </w:rPr>
        <w:t>□＞</w:t>
      </w:r>
    </w:p>
    <w:p w:rsidR="00425DB1" w:rsidRPr="00AF307E" w:rsidRDefault="00AF307E" w:rsidP="00AF307E">
      <w:pPr>
        <w:pStyle w:val="1"/>
      </w:pPr>
      <w:r w:rsidRPr="00AF307E">
        <w:rPr>
          <w:rFonts w:hint="eastAsia"/>
        </w:rPr>
        <w:t xml:space="preserve">2. </w:t>
      </w:r>
      <w:r w:rsidR="00425DB1" w:rsidRPr="00AF307E">
        <w:rPr>
          <w:rFonts w:hint="eastAsia"/>
        </w:rPr>
        <w:t>電子決済取引の動向</w:t>
      </w:r>
    </w:p>
    <w:p w:rsidR="00425DB1" w:rsidRPr="001563CD" w:rsidRDefault="00425DB1" w:rsidP="00425DB1">
      <w:pPr>
        <w:rPr>
          <w:color w:val="F79646" w:themeColor="accent6"/>
        </w:rPr>
      </w:pPr>
      <w:r w:rsidRPr="001563CD">
        <w:rPr>
          <w:rFonts w:hint="eastAsia"/>
          <w:color w:val="F79646" w:themeColor="accent6"/>
        </w:rPr>
        <w:t>□＞</w:t>
      </w:r>
    </w:p>
    <w:p w:rsidR="00425DB1" w:rsidRPr="00AF307E" w:rsidRDefault="00425DB1" w:rsidP="00AF307E">
      <w:pPr>
        <w:pStyle w:val="2"/>
      </w:pPr>
      <w:r w:rsidRPr="00AF307E">
        <w:rPr>
          <w:rFonts w:hint="eastAsia"/>
        </w:rPr>
        <w:t>2.1</w:t>
      </w:r>
      <w:r w:rsidR="005730EC" w:rsidRPr="00AF307E">
        <w:rPr>
          <w:rFonts w:hint="eastAsia"/>
        </w:rPr>
        <w:t xml:space="preserve"> </w:t>
      </w:r>
      <w:r w:rsidRPr="00AF307E">
        <w:rPr>
          <w:rFonts w:hint="eastAsia"/>
        </w:rPr>
        <w:t>キャッシュレス化が浸透した諸外国の事情</w:t>
      </w:r>
    </w:p>
    <w:p w:rsidR="00425DB1" w:rsidRDefault="00425DB1" w:rsidP="00425DB1">
      <w:r>
        <w:rPr>
          <w:rFonts w:hint="eastAsia"/>
        </w:rPr>
        <w:t xml:space="preserve">　最初に、諸外国のキャッシュレス事情について簡潔に述べていきたい。ここではクレジットカード利用普及の政策を国策で推し進めた韓国、国家や国民の間でクレジットカードをはじめとする電子決済の積極的な利用が進んでいる米国、世界的なキャッシュレス化の流れと異なる電子決済が普及した中国を例に挙げる。</w:t>
      </w:r>
    </w:p>
    <w:p w:rsidR="00425DB1" w:rsidRDefault="00425DB1" w:rsidP="00425DB1">
      <w:r>
        <w:rPr>
          <w:rFonts w:hint="eastAsia"/>
        </w:rPr>
        <w:t xml:space="preserve">　まずは韓国である。韓国政府は</w:t>
      </w:r>
      <w:r>
        <w:rPr>
          <w:rFonts w:hint="eastAsia"/>
        </w:rPr>
        <w:t>1997</w:t>
      </w:r>
      <w:r>
        <w:rPr>
          <w:rFonts w:hint="eastAsia"/>
        </w:rPr>
        <w:t>年のアジア通貨危機によって大きなダメージを負った韓国経済の復興政策の一つとしてカード決済に着目した。理由はカード決済の普及により個人消費の拡大を図り、付加価値税等の税収増加を狙ったためである。政策として、一定以上の年商がある商店にカード決済の環境整備を義務づけたり、カード決済の利用者には宝くじに参加できる権利を付与したり、各種税金の優遇などを行った。その結果、カード発行枚数や決済金額が増加した。決済金額においては日本を上回るようになった。</w:t>
      </w:r>
      <w:r>
        <w:rPr>
          <w:rFonts w:hint="eastAsia"/>
        </w:rPr>
        <w:t>99</w:t>
      </w:r>
      <w:r>
        <w:rPr>
          <w:rFonts w:hint="eastAsia"/>
        </w:rPr>
        <w:t>年の韓国のカード発行枚数は</w:t>
      </w:r>
      <w:r>
        <w:rPr>
          <w:rFonts w:hint="eastAsia"/>
        </w:rPr>
        <w:t>3899</w:t>
      </w:r>
      <w:r>
        <w:rPr>
          <w:rFonts w:hint="eastAsia"/>
        </w:rPr>
        <w:t>万枚であったが</w:t>
      </w:r>
      <w:r>
        <w:rPr>
          <w:rFonts w:hint="eastAsia"/>
        </w:rPr>
        <w:t>2002</w:t>
      </w:r>
      <w:r>
        <w:rPr>
          <w:rFonts w:hint="eastAsia"/>
        </w:rPr>
        <w:t>年には</w:t>
      </w:r>
      <w:r>
        <w:rPr>
          <w:rFonts w:hint="eastAsia"/>
        </w:rPr>
        <w:t>1</w:t>
      </w:r>
      <w:r>
        <w:rPr>
          <w:rFonts w:hint="eastAsia"/>
        </w:rPr>
        <w:t>億</w:t>
      </w:r>
      <w:r>
        <w:rPr>
          <w:rFonts w:hint="eastAsia"/>
        </w:rPr>
        <w:t>480</w:t>
      </w:r>
      <w:r>
        <w:rPr>
          <w:rFonts w:hint="eastAsia"/>
        </w:rPr>
        <w:t>万枚まで増加した。決済金額も</w:t>
      </w:r>
      <w:r>
        <w:rPr>
          <w:rFonts w:hint="eastAsia"/>
        </w:rPr>
        <w:t>91</w:t>
      </w:r>
      <w:r>
        <w:rPr>
          <w:rFonts w:hint="eastAsia"/>
        </w:rPr>
        <w:t>兆ウォン（約</w:t>
      </w:r>
      <w:r>
        <w:rPr>
          <w:rFonts w:hint="eastAsia"/>
        </w:rPr>
        <w:t>11</w:t>
      </w:r>
      <w:r>
        <w:rPr>
          <w:rFonts w:hint="eastAsia"/>
        </w:rPr>
        <w:t>億円）から</w:t>
      </w:r>
      <w:r>
        <w:rPr>
          <w:rFonts w:hint="eastAsia"/>
        </w:rPr>
        <w:t>623</w:t>
      </w:r>
      <w:r>
        <w:rPr>
          <w:rFonts w:hint="eastAsia"/>
        </w:rPr>
        <w:t>兆ウォン（約</w:t>
      </w:r>
      <w:r>
        <w:rPr>
          <w:rFonts w:hint="eastAsia"/>
        </w:rPr>
        <w:t>76</w:t>
      </w:r>
      <w:r>
        <w:rPr>
          <w:rFonts w:hint="eastAsia"/>
        </w:rPr>
        <w:t>兆円）に増加している</w:t>
      </w:r>
      <w:r w:rsidR="002244A7" w:rsidRPr="00E41B6F">
        <w:rPr>
          <w:rStyle w:val="afb"/>
        </w:rPr>
        <w:footnoteReference w:id="2"/>
      </w:r>
      <w:r>
        <w:rPr>
          <w:rFonts w:hint="eastAsia"/>
        </w:rPr>
        <w:t>。</w:t>
      </w:r>
      <w:r>
        <w:rPr>
          <w:rFonts w:hint="eastAsia"/>
        </w:rPr>
        <w:t>99</w:t>
      </w:r>
      <w:r>
        <w:rPr>
          <w:rFonts w:hint="eastAsia"/>
        </w:rPr>
        <w:t>年から</w:t>
      </w:r>
      <w:r>
        <w:rPr>
          <w:rFonts w:hint="eastAsia"/>
        </w:rPr>
        <w:t>02</w:t>
      </w:r>
      <w:r>
        <w:rPr>
          <w:rFonts w:hint="eastAsia"/>
        </w:rPr>
        <w:t>年の</w:t>
      </w:r>
      <w:r>
        <w:rPr>
          <w:rFonts w:hint="eastAsia"/>
        </w:rPr>
        <w:t>4</w:t>
      </w:r>
      <w:r>
        <w:rPr>
          <w:rFonts w:hint="eastAsia"/>
        </w:rPr>
        <w:t>年間は……………………………………………</w:t>
      </w:r>
    </w:p>
    <w:p w:rsidR="00425DB1" w:rsidRPr="001563CD" w:rsidRDefault="00425DB1" w:rsidP="00425DB1">
      <w:pPr>
        <w:rPr>
          <w:color w:val="F79646" w:themeColor="accent6"/>
        </w:rPr>
      </w:pPr>
      <w:r w:rsidRPr="001563CD">
        <w:rPr>
          <w:rFonts w:hint="eastAsia"/>
          <w:color w:val="F79646" w:themeColor="accent6"/>
        </w:rPr>
        <w:t>□＞</w:t>
      </w:r>
    </w:p>
    <w:p w:rsidR="00425DB1" w:rsidRDefault="00425DB1" w:rsidP="00AF307E">
      <w:pPr>
        <w:pStyle w:val="2"/>
      </w:pPr>
      <w:r>
        <w:rPr>
          <w:rFonts w:hint="eastAsia"/>
        </w:rPr>
        <w:t>2.2</w:t>
      </w:r>
      <w:r w:rsidR="005730EC">
        <w:rPr>
          <w:rFonts w:hint="eastAsia"/>
        </w:rPr>
        <w:t xml:space="preserve"> </w:t>
      </w:r>
      <w:r>
        <w:rPr>
          <w:rFonts w:hint="eastAsia"/>
        </w:rPr>
        <w:t>日本におけるキャッシュレス事情</w:t>
      </w:r>
    </w:p>
    <w:p w:rsidR="00425DB1" w:rsidRDefault="00425DB1" w:rsidP="00425DB1">
      <w:r>
        <w:rPr>
          <w:rFonts w:hint="eastAsia"/>
        </w:rPr>
        <w:t xml:space="preserve">　日本における</w:t>
      </w:r>
      <w:r>
        <w:rPr>
          <w:rFonts w:hint="eastAsia"/>
        </w:rPr>
        <w:t>2012</w:t>
      </w:r>
      <w:r>
        <w:rPr>
          <w:rFonts w:hint="eastAsia"/>
        </w:rPr>
        <w:t>年の家計の最終消費支出は約</w:t>
      </w:r>
      <w:r>
        <w:rPr>
          <w:rFonts w:hint="eastAsia"/>
        </w:rPr>
        <w:t>290</w:t>
      </w:r>
      <w:r>
        <w:rPr>
          <w:rFonts w:hint="eastAsia"/>
        </w:rPr>
        <w:t>兆円であったが、その決済の多くは現金あるいは銀行振り込みであった。ある程度、クレジットカードや電子マネーといった主要な電子決済を利用する環境は整備されているが、世界的にみると電子決済の整備率・利用率は低い。調査対象者におけるクレジットカードの保有率は約</w:t>
      </w:r>
      <w:r>
        <w:rPr>
          <w:rFonts w:hint="eastAsia"/>
        </w:rPr>
        <w:t>90</w:t>
      </w:r>
      <w:r>
        <w:rPr>
          <w:rFonts w:hint="eastAsia"/>
        </w:rPr>
        <w:t>％であり、多くの消費者に浸透しているもののクレジットカードのショッピング額は約</w:t>
      </w:r>
      <w:r>
        <w:rPr>
          <w:rFonts w:hint="eastAsia"/>
        </w:rPr>
        <w:t>53.2</w:t>
      </w:r>
      <w:r>
        <w:rPr>
          <w:rFonts w:hint="eastAsia"/>
        </w:rPr>
        <w:t>兆円で家計最終消費支出の約</w:t>
      </w:r>
      <w:r>
        <w:rPr>
          <w:rFonts w:hint="eastAsia"/>
        </w:rPr>
        <w:t>18.4</w:t>
      </w:r>
      <w:r>
        <w:rPr>
          <w:rFonts w:hint="eastAsia"/>
        </w:rPr>
        <w:t>％である</w:t>
      </w:r>
      <w:r w:rsidR="002244A7">
        <w:rPr>
          <w:rStyle w:val="afb"/>
        </w:rPr>
        <w:footnoteReference w:id="3"/>
      </w:r>
      <w:r>
        <w:rPr>
          <w:rFonts w:hint="eastAsia"/>
        </w:rPr>
        <w:t>。</w:t>
      </w:r>
    </w:p>
    <w:p w:rsidR="00425DB1" w:rsidRPr="001563CD" w:rsidRDefault="00425DB1" w:rsidP="00425DB1">
      <w:pPr>
        <w:rPr>
          <w:color w:val="F79646" w:themeColor="accent6"/>
        </w:rPr>
      </w:pPr>
      <w:r w:rsidRPr="001563CD">
        <w:rPr>
          <w:rFonts w:hint="eastAsia"/>
          <w:color w:val="F79646" w:themeColor="accent6"/>
        </w:rPr>
        <w:t>□＞</w:t>
      </w:r>
    </w:p>
    <w:p w:rsidR="00425DB1" w:rsidRDefault="00425DB1" w:rsidP="00AF307E">
      <w:pPr>
        <w:pStyle w:val="2"/>
      </w:pPr>
      <w:r>
        <w:rPr>
          <w:rFonts w:hint="eastAsia"/>
        </w:rPr>
        <w:t>2.3</w:t>
      </w:r>
      <w:r w:rsidR="005730EC">
        <w:rPr>
          <w:rFonts w:hint="eastAsia"/>
        </w:rPr>
        <w:t xml:space="preserve"> </w:t>
      </w:r>
      <w:r>
        <w:rPr>
          <w:rFonts w:hint="eastAsia"/>
        </w:rPr>
        <w:t>多様化する電子決済手段</w:t>
      </w:r>
    </w:p>
    <w:p w:rsidR="00425DB1" w:rsidRDefault="00425DB1" w:rsidP="00425DB1">
      <w:r>
        <w:rPr>
          <w:rFonts w:hint="eastAsia"/>
        </w:rPr>
        <w:t xml:space="preserve">　近年、フィンテック（</w:t>
      </w:r>
      <w:r>
        <w:rPr>
          <w:rFonts w:hint="eastAsia"/>
        </w:rPr>
        <w:t>Fintech</w:t>
      </w:r>
      <w:r>
        <w:rPr>
          <w:rFonts w:hint="eastAsia"/>
        </w:rPr>
        <w:t>）という言葉が注目されている。これは金融（</w:t>
      </w:r>
      <w:r>
        <w:rPr>
          <w:rFonts w:hint="eastAsia"/>
        </w:rPr>
        <w:t>Finance</w:t>
      </w:r>
      <w:r>
        <w:rPr>
          <w:rFonts w:hint="eastAsia"/>
        </w:rPr>
        <w:t>）と技術（</w:t>
      </w:r>
      <w:r>
        <w:rPr>
          <w:rFonts w:hint="eastAsia"/>
        </w:rPr>
        <w:t>Technology</w:t>
      </w:r>
      <w:r>
        <w:rPr>
          <w:rFonts w:hint="eastAsia"/>
        </w:rPr>
        <w:t>）の二語を組み合わせた造語である。なお、ここでの技術とは具体的に</w:t>
      </w:r>
      <w:r>
        <w:rPr>
          <w:rFonts w:hint="eastAsia"/>
        </w:rPr>
        <w:t>IT</w:t>
      </w:r>
      <w:r>
        <w:rPr>
          <w:rFonts w:hint="eastAsia"/>
        </w:rPr>
        <w:t>技術を指す。この二者の融合によって続々と誕生する新たなサービスが注目されつつある。資金決済法が</w:t>
      </w:r>
      <w:r>
        <w:rPr>
          <w:rFonts w:hint="eastAsia"/>
        </w:rPr>
        <w:t>2010</w:t>
      </w:r>
      <w:r>
        <w:rPr>
          <w:rFonts w:hint="eastAsia"/>
        </w:rPr>
        <w:t>年に改正され、……………………………………………</w:t>
      </w:r>
    </w:p>
    <w:p w:rsidR="00425DB1" w:rsidRPr="001563CD" w:rsidRDefault="00425DB1" w:rsidP="00425DB1">
      <w:pPr>
        <w:rPr>
          <w:color w:val="F79646" w:themeColor="accent6"/>
        </w:rPr>
      </w:pPr>
      <w:r w:rsidRPr="001563CD">
        <w:rPr>
          <w:rFonts w:hint="eastAsia"/>
          <w:color w:val="F79646" w:themeColor="accent6"/>
        </w:rPr>
        <w:t>□＞</w:t>
      </w:r>
    </w:p>
    <w:p w:rsidR="00425DB1" w:rsidRDefault="00AF307E" w:rsidP="00AF307E">
      <w:pPr>
        <w:pStyle w:val="1"/>
      </w:pPr>
      <w:r>
        <w:rPr>
          <w:rFonts w:hint="eastAsia"/>
        </w:rPr>
        <w:t xml:space="preserve">3. </w:t>
      </w:r>
      <w:r w:rsidR="00425DB1">
        <w:rPr>
          <w:rFonts w:hint="eastAsia"/>
        </w:rPr>
        <w:t>キャッシュレス化に貢献した２つの電子決済</w:t>
      </w:r>
    </w:p>
    <w:p w:rsidR="00425DB1" w:rsidRPr="001563CD" w:rsidRDefault="00425DB1" w:rsidP="00425DB1">
      <w:pPr>
        <w:rPr>
          <w:color w:val="F79646" w:themeColor="accent6"/>
        </w:rPr>
      </w:pPr>
      <w:r w:rsidRPr="001563CD">
        <w:rPr>
          <w:rFonts w:hint="eastAsia"/>
          <w:color w:val="F79646" w:themeColor="accent6"/>
        </w:rPr>
        <w:t>□＞</w:t>
      </w:r>
    </w:p>
    <w:p w:rsidR="00425DB1" w:rsidRDefault="00425DB1" w:rsidP="00AF307E">
      <w:pPr>
        <w:pStyle w:val="2"/>
      </w:pPr>
      <w:r>
        <w:rPr>
          <w:rFonts w:hint="eastAsia"/>
        </w:rPr>
        <w:lastRenderedPageBreak/>
        <w:t>3.1</w:t>
      </w:r>
      <w:r w:rsidR="005730EC">
        <w:rPr>
          <w:rFonts w:hint="eastAsia"/>
        </w:rPr>
        <w:t xml:space="preserve"> </w:t>
      </w:r>
      <w:r>
        <w:rPr>
          <w:rFonts w:hint="eastAsia"/>
        </w:rPr>
        <w:t>電子決済の礎「クレジットカード」</w:t>
      </w:r>
    </w:p>
    <w:p w:rsidR="00425DB1" w:rsidRDefault="00425DB1" w:rsidP="00425DB1">
      <w:r>
        <w:rPr>
          <w:rFonts w:hint="eastAsia"/>
        </w:rPr>
        <w:t xml:space="preserve">　キャッシュレス社会を語る上で、欠かすことのできない項目がクレジットカードであり後述する電子マネーなどあらゆる電子決済の礎となった</w:t>
      </w:r>
      <w:r w:rsidR="003240D7">
        <w:rPr>
          <w:rStyle w:val="afb"/>
        </w:rPr>
        <w:footnoteReference w:id="4"/>
      </w:r>
      <w:r>
        <w:rPr>
          <w:rFonts w:hint="eastAsia"/>
        </w:rPr>
        <w:t>。クレジットカードの起源は、米国で資本主義が発展する</w:t>
      </w:r>
      <w:r>
        <w:rPr>
          <w:rFonts w:hint="eastAsia"/>
        </w:rPr>
        <w:t>1900</w:t>
      </w:r>
      <w:r>
        <w:rPr>
          <w:rFonts w:hint="eastAsia"/>
        </w:rPr>
        <w:t>年代の初頭、………………………………………</w:t>
      </w:r>
    </w:p>
    <w:p w:rsidR="00425DB1" w:rsidRDefault="00425DB1" w:rsidP="00425DB1"/>
    <w:p w:rsidR="00425DB1" w:rsidRDefault="00425DB1" w:rsidP="00AF307E">
      <w:pPr>
        <w:pStyle w:val="2"/>
      </w:pPr>
      <w:r>
        <w:rPr>
          <w:rFonts w:hint="eastAsia"/>
        </w:rPr>
        <w:t>3.2</w:t>
      </w:r>
      <w:r w:rsidR="005730EC">
        <w:rPr>
          <w:rFonts w:hint="eastAsia"/>
        </w:rPr>
        <w:t xml:space="preserve"> </w:t>
      </w:r>
      <w:r>
        <w:rPr>
          <w:rFonts w:hint="eastAsia"/>
        </w:rPr>
        <w:t>日本で普及する「電子マネー」</w:t>
      </w:r>
    </w:p>
    <w:p w:rsidR="00425DB1" w:rsidRDefault="00425DB1" w:rsidP="00425DB1">
      <w:r>
        <w:rPr>
          <w:rFonts w:hint="eastAsia"/>
        </w:rPr>
        <w:t xml:space="preserve">　現在の我が国において普及している電子マネーとは基本的に</w:t>
      </w:r>
      <w:r>
        <w:rPr>
          <w:rFonts w:hint="eastAsia"/>
        </w:rPr>
        <w:t>IC</w:t>
      </w:r>
      <w:r>
        <w:rPr>
          <w:rFonts w:hint="eastAsia"/>
        </w:rPr>
        <w:t>チップ、通称</w:t>
      </w:r>
      <w:r>
        <w:rPr>
          <w:rFonts w:hint="eastAsia"/>
        </w:rPr>
        <w:t>Felica</w:t>
      </w:r>
      <w:r>
        <w:rPr>
          <w:rFonts w:hint="eastAsia"/>
        </w:rPr>
        <w:t>の内蔵されたプラスチックのカード或いは携帯電話を決済端末に当てて決済するサービスである</w:t>
      </w:r>
      <w:r>
        <w:rPr>
          <w:rFonts w:hint="eastAsia"/>
        </w:rPr>
        <w:t xml:space="preserve">  </w:t>
      </w:r>
      <w:r>
        <w:rPr>
          <w:rFonts w:hint="eastAsia"/>
        </w:rPr>
        <w:t>。電子マネーに明確な定義はなく、「</w:t>
      </w:r>
      <w:r>
        <w:rPr>
          <w:rFonts w:hint="eastAsia"/>
        </w:rPr>
        <w:t>QUO</w:t>
      </w:r>
      <w:r>
        <w:rPr>
          <w:rFonts w:hint="eastAsia"/>
        </w:rPr>
        <w:t>カード」やテレホンカードといった磁気を利用した従来型のカードも広義には電子マネーに含まれるが、キャッシュレス社会を見据えた時に注目すべき決済手段であるとは考えにくい。……………………………</w:t>
      </w:r>
    </w:p>
    <w:p w:rsidR="00425DB1" w:rsidRPr="001563CD" w:rsidRDefault="00425DB1" w:rsidP="00425DB1">
      <w:pPr>
        <w:rPr>
          <w:color w:val="F79646" w:themeColor="accent6"/>
        </w:rPr>
      </w:pPr>
      <w:r w:rsidRPr="001563CD">
        <w:rPr>
          <w:rFonts w:hint="eastAsia"/>
          <w:color w:val="F79646" w:themeColor="accent6"/>
        </w:rPr>
        <w:t>□＞</w:t>
      </w:r>
    </w:p>
    <w:p w:rsidR="00425DB1" w:rsidRDefault="00AF307E" w:rsidP="00AF307E">
      <w:pPr>
        <w:pStyle w:val="1"/>
      </w:pPr>
      <w:r>
        <w:rPr>
          <w:rFonts w:hint="eastAsia"/>
        </w:rPr>
        <w:t xml:space="preserve">5. </w:t>
      </w:r>
      <w:r w:rsidR="00425DB1">
        <w:rPr>
          <w:rFonts w:hint="eastAsia"/>
        </w:rPr>
        <w:t>結</w:t>
      </w:r>
      <w:r w:rsidR="00425DB1">
        <w:rPr>
          <w:rFonts w:hint="eastAsia"/>
        </w:rPr>
        <w:t xml:space="preserve"> </w:t>
      </w:r>
      <w:r w:rsidR="00425DB1">
        <w:rPr>
          <w:rFonts w:hint="eastAsia"/>
        </w:rPr>
        <w:t>論</w:t>
      </w:r>
    </w:p>
    <w:p w:rsidR="00425DB1" w:rsidRPr="001563CD" w:rsidRDefault="00425DB1" w:rsidP="00425DB1">
      <w:pPr>
        <w:rPr>
          <w:color w:val="F79646" w:themeColor="accent6"/>
        </w:rPr>
      </w:pPr>
      <w:r w:rsidRPr="001563CD">
        <w:rPr>
          <w:rFonts w:hint="eastAsia"/>
          <w:color w:val="F79646" w:themeColor="accent6"/>
        </w:rPr>
        <w:t>□＞</w:t>
      </w:r>
    </w:p>
    <w:p w:rsidR="00425DB1" w:rsidRDefault="001563CD" w:rsidP="00425DB1">
      <w:r>
        <w:rPr>
          <w:rFonts w:hint="eastAsia"/>
        </w:rPr>
        <w:t xml:space="preserve">　</w:t>
      </w:r>
      <w:r w:rsidR="00425DB1">
        <w:rPr>
          <w:rFonts w:hint="eastAsia"/>
        </w:rPr>
        <w:t>「キャッシュレス決済」とは現金のやりとりなしの決済という意味である。キャッシュレスを実現するための手段としては現在のところ小切手、口座振替、クレジットカード、電子マネーが挙げられる。このうち小切手、口座振替は古くから存在し現在でも一定の場面で利用される決済手段であるが、日本では、外国人を含めて誰もが利用できる決済手段とは言い難い。キャッシュレス社会と言うと現金が全く流通しない社会とも受け止められてしまいがちだが、そのような意味ではなく、あくまで日常の取引の多くが現金そのものからクレジットカードや電子マネー等に取って代わる社会と考えるのが妥当である。少なくとも、社会から現金の流通が全廃されることは決してあり得ないと考える。なぜならキャッシュレス社会を実現するクレジットカードや電子マネーといった電子決済は現金を担保とした「預金口座」が存在する上で成立し……………………………………………</w:t>
      </w:r>
    </w:p>
    <w:p w:rsidR="00425DB1" w:rsidRDefault="00425DB1" w:rsidP="00425DB1"/>
    <w:p w:rsidR="00425DB1" w:rsidRDefault="00425DB1" w:rsidP="008A0A86">
      <w:pPr>
        <w:pStyle w:val="3"/>
      </w:pPr>
      <w:r>
        <w:rPr>
          <w:rFonts w:hint="eastAsia"/>
        </w:rPr>
        <w:t>参考文献一覧</w:t>
      </w:r>
    </w:p>
    <w:p w:rsidR="00425DB1" w:rsidRPr="001563CD" w:rsidRDefault="00425DB1" w:rsidP="001563CD">
      <w:pPr>
        <w:pStyle w:val="af2"/>
        <w:numPr>
          <w:ilvl w:val="0"/>
          <w:numId w:val="15"/>
        </w:numPr>
      </w:pPr>
      <w:r w:rsidRPr="001563CD">
        <w:rPr>
          <w:rFonts w:hint="eastAsia"/>
        </w:rPr>
        <w:t>伊藤亜紀（</w:t>
      </w:r>
      <w:r w:rsidRPr="001563CD">
        <w:rPr>
          <w:rFonts w:hint="eastAsia"/>
        </w:rPr>
        <w:t>2010</w:t>
      </w:r>
      <w:r w:rsidRPr="001563CD">
        <w:rPr>
          <w:rFonts w:hint="eastAsia"/>
        </w:rPr>
        <w:t>）『電子マネー革命―キャッシュレス社会の現実と希望』講談社現代新書。</w:t>
      </w:r>
    </w:p>
    <w:p w:rsidR="00425DB1" w:rsidRPr="001563CD" w:rsidRDefault="00425DB1" w:rsidP="001563CD">
      <w:pPr>
        <w:pStyle w:val="af2"/>
        <w:numPr>
          <w:ilvl w:val="0"/>
          <w:numId w:val="15"/>
        </w:numPr>
      </w:pPr>
      <w:r w:rsidRPr="001563CD">
        <w:rPr>
          <w:rFonts w:hint="eastAsia"/>
        </w:rPr>
        <w:t>岩田昭男／夏目漱石（</w:t>
      </w:r>
      <w:r w:rsidRPr="001563CD">
        <w:rPr>
          <w:rFonts w:hint="eastAsia"/>
        </w:rPr>
        <w:t>2008</w:t>
      </w:r>
      <w:r w:rsidRPr="001563CD">
        <w:rPr>
          <w:rFonts w:hint="eastAsia"/>
        </w:rPr>
        <w:t>）『図解</w:t>
      </w:r>
      <w:r w:rsidRPr="001563CD">
        <w:rPr>
          <w:rFonts w:hint="eastAsia"/>
        </w:rPr>
        <w:t xml:space="preserve"> </w:t>
      </w:r>
      <w:r w:rsidRPr="001563CD">
        <w:rPr>
          <w:rFonts w:hint="eastAsia"/>
        </w:rPr>
        <w:t>電子マネー業界ハンドブック</w:t>
      </w:r>
      <w:r w:rsidR="003240D7">
        <w:rPr>
          <w:rFonts w:hint="eastAsia"/>
        </w:rPr>
        <w:t xml:space="preserve"> </w:t>
      </w:r>
      <w:r w:rsidRPr="001563CD">
        <w:rPr>
          <w:rFonts w:hint="eastAsia"/>
        </w:rPr>
        <w:t>Ver.1</w:t>
      </w:r>
      <w:r w:rsidRPr="001563CD">
        <w:rPr>
          <w:rFonts w:hint="eastAsia"/>
        </w:rPr>
        <w:t>』東洋経済新報社。</w:t>
      </w:r>
    </w:p>
    <w:p w:rsidR="00DC0B35" w:rsidRPr="001563CD" w:rsidRDefault="00DC0B35" w:rsidP="00DC0B35">
      <w:pPr>
        <w:pStyle w:val="af2"/>
        <w:numPr>
          <w:ilvl w:val="0"/>
          <w:numId w:val="15"/>
        </w:numPr>
      </w:pPr>
      <w:r w:rsidRPr="001563CD">
        <w:rPr>
          <w:rFonts w:hint="eastAsia"/>
        </w:rPr>
        <w:t>北尾吉孝（</w:t>
      </w:r>
      <w:r w:rsidRPr="001563CD">
        <w:rPr>
          <w:rFonts w:hint="eastAsia"/>
        </w:rPr>
        <w:t>2017</w:t>
      </w:r>
      <w:r w:rsidRPr="001563CD">
        <w:rPr>
          <w:rFonts w:hint="eastAsia"/>
        </w:rPr>
        <w:t>）『成功企業に学ぶ実践フィンテック』日本経済新聞出版社。</w:t>
      </w:r>
    </w:p>
    <w:p w:rsidR="00425DB1" w:rsidRPr="001563CD" w:rsidRDefault="00425DB1" w:rsidP="001563CD">
      <w:pPr>
        <w:pStyle w:val="af2"/>
        <w:numPr>
          <w:ilvl w:val="0"/>
          <w:numId w:val="15"/>
        </w:numPr>
      </w:pPr>
      <w:r w:rsidRPr="001563CD">
        <w:rPr>
          <w:rFonts w:hint="eastAsia"/>
        </w:rPr>
        <w:t>「キャッシュレス革命</w:t>
      </w:r>
      <w:r w:rsidRPr="001563CD">
        <w:rPr>
          <w:rFonts w:hint="eastAsia"/>
        </w:rPr>
        <w:t xml:space="preserve"> 2020</w:t>
      </w:r>
      <w:r w:rsidRPr="001563CD">
        <w:rPr>
          <w:rFonts w:hint="eastAsia"/>
        </w:rPr>
        <w:t>」研究会編（</w:t>
      </w:r>
      <w:r w:rsidRPr="001563CD">
        <w:rPr>
          <w:rFonts w:hint="eastAsia"/>
        </w:rPr>
        <w:t>2016</w:t>
      </w:r>
      <w:r w:rsidRPr="001563CD">
        <w:rPr>
          <w:rFonts w:hint="eastAsia"/>
        </w:rPr>
        <w:t>）</w:t>
      </w:r>
      <w:r w:rsidRPr="001563CD">
        <w:rPr>
          <w:rFonts w:hint="eastAsia"/>
        </w:rPr>
        <w:t xml:space="preserve"> </w:t>
      </w:r>
      <w:r w:rsidRPr="001563CD">
        <w:rPr>
          <w:rFonts w:hint="eastAsia"/>
        </w:rPr>
        <w:t>『キャッシュレス革命</w:t>
      </w:r>
      <w:r w:rsidRPr="001563CD">
        <w:rPr>
          <w:rFonts w:hint="eastAsia"/>
        </w:rPr>
        <w:t>2020</w:t>
      </w:r>
      <w:r w:rsidR="003240D7">
        <w:t xml:space="preserve"> </w:t>
      </w:r>
      <w:r w:rsidRPr="001563CD">
        <w:rPr>
          <w:rFonts w:hint="eastAsia"/>
        </w:rPr>
        <w:t>電子決済がつくりだす新しい社会』日経</w:t>
      </w:r>
      <w:r w:rsidRPr="001563CD">
        <w:rPr>
          <w:rFonts w:hint="eastAsia"/>
        </w:rPr>
        <w:t>BP</w:t>
      </w:r>
      <w:r w:rsidRPr="001563CD">
        <w:rPr>
          <w:rFonts w:hint="eastAsia"/>
        </w:rPr>
        <w:t>社。</w:t>
      </w:r>
    </w:p>
    <w:p w:rsidR="00425DB1" w:rsidRPr="001563CD" w:rsidRDefault="00425DB1" w:rsidP="001563CD">
      <w:pPr>
        <w:pStyle w:val="af2"/>
        <w:numPr>
          <w:ilvl w:val="0"/>
          <w:numId w:val="15"/>
        </w:numPr>
      </w:pPr>
      <w:r w:rsidRPr="001563CD">
        <w:rPr>
          <w:rFonts w:hint="eastAsia"/>
        </w:rPr>
        <w:t>レイシー、ロバート〔小菅正夫訳〕（</w:t>
      </w:r>
      <w:r w:rsidRPr="001563CD">
        <w:rPr>
          <w:rFonts w:hint="eastAsia"/>
        </w:rPr>
        <w:t>1989</w:t>
      </w:r>
      <w:r w:rsidRPr="001563CD">
        <w:rPr>
          <w:rFonts w:hint="eastAsia"/>
        </w:rPr>
        <w:t>）『フォード（上下）』新潮社。</w:t>
      </w:r>
    </w:p>
    <w:p w:rsidR="00425DB1" w:rsidRPr="001563CD" w:rsidRDefault="00425DB1" w:rsidP="001563CD">
      <w:pPr>
        <w:pStyle w:val="af2"/>
        <w:numPr>
          <w:ilvl w:val="0"/>
          <w:numId w:val="15"/>
        </w:numPr>
      </w:pPr>
      <w:r w:rsidRPr="001563CD">
        <w:rPr>
          <w:rFonts w:hint="eastAsia"/>
        </w:rPr>
        <w:t>「トヨタ純利益</w:t>
      </w:r>
      <w:r w:rsidRPr="001563CD">
        <w:rPr>
          <w:rFonts w:hint="eastAsia"/>
        </w:rPr>
        <w:t>1</w:t>
      </w:r>
      <w:r w:rsidRPr="001563CD">
        <w:rPr>
          <w:rFonts w:hint="eastAsia"/>
        </w:rPr>
        <w:t>兆</w:t>
      </w:r>
      <w:r w:rsidRPr="001563CD">
        <w:rPr>
          <w:rFonts w:hint="eastAsia"/>
        </w:rPr>
        <w:t>1620</w:t>
      </w:r>
      <w:r w:rsidR="001709DC">
        <w:rPr>
          <w:rFonts w:hint="eastAsia"/>
        </w:rPr>
        <w:t>億円、製造業</w:t>
      </w:r>
      <w:r w:rsidRPr="001563CD">
        <w:rPr>
          <w:rFonts w:hint="eastAsia"/>
        </w:rPr>
        <w:t>第</w:t>
      </w:r>
      <w:r w:rsidRPr="001563CD">
        <w:rPr>
          <w:rFonts w:hint="eastAsia"/>
        </w:rPr>
        <w:t>4</w:t>
      </w:r>
      <w:r w:rsidRPr="001563CD">
        <w:rPr>
          <w:rFonts w:hint="eastAsia"/>
        </w:rPr>
        <w:t>位」『日本経済新聞』</w:t>
      </w:r>
      <w:r w:rsidRPr="001563CD">
        <w:rPr>
          <w:rFonts w:hint="eastAsia"/>
        </w:rPr>
        <w:t>2004</w:t>
      </w:r>
      <w:r w:rsidRPr="001563CD">
        <w:rPr>
          <w:rFonts w:hint="eastAsia"/>
        </w:rPr>
        <w:t>年</w:t>
      </w:r>
      <w:r w:rsidRPr="001563CD">
        <w:rPr>
          <w:rFonts w:hint="eastAsia"/>
        </w:rPr>
        <w:t>5</w:t>
      </w:r>
      <w:r w:rsidRPr="001563CD">
        <w:rPr>
          <w:rFonts w:hint="eastAsia"/>
        </w:rPr>
        <w:t>月</w:t>
      </w:r>
      <w:r w:rsidRPr="001563CD">
        <w:rPr>
          <w:rFonts w:hint="eastAsia"/>
        </w:rPr>
        <w:t>12</w:t>
      </w:r>
      <w:r w:rsidRPr="001563CD">
        <w:rPr>
          <w:rFonts w:hint="eastAsia"/>
        </w:rPr>
        <w:t>日。</w:t>
      </w:r>
    </w:p>
    <w:p w:rsidR="00425DB1" w:rsidRDefault="00425DB1" w:rsidP="00425DB1"/>
    <w:p w:rsidR="00E46780" w:rsidRDefault="00E46780">
      <w:pPr>
        <w:spacing w:after="200" w:line="276" w:lineRule="auto"/>
        <w:jc w:val="left"/>
      </w:pPr>
      <w:r>
        <w:br w:type="page"/>
      </w:r>
    </w:p>
    <w:p w:rsidR="00E46780" w:rsidRDefault="00605089" w:rsidP="00605089">
      <w:pPr>
        <w:pStyle w:val="3"/>
      </w:pPr>
      <w:r>
        <w:rPr>
          <w:rFonts w:hint="eastAsia"/>
        </w:rPr>
        <w:lastRenderedPageBreak/>
        <w:t>図表</w:t>
      </w:r>
      <w:r>
        <w:rPr>
          <w:rFonts w:hint="eastAsia"/>
        </w:rPr>
        <w:t>1</w:t>
      </w:r>
      <w:r>
        <w:rPr>
          <w:rFonts w:hint="eastAsia"/>
        </w:rPr>
        <w:t>～</w:t>
      </w:r>
      <w:r w:rsidR="00434AC8">
        <w:rPr>
          <w:rFonts w:hint="eastAsia"/>
        </w:rPr>
        <w:t>2</w:t>
      </w:r>
      <w:r>
        <w:rPr>
          <w:rFonts w:hint="eastAsia"/>
        </w:rPr>
        <w:t xml:space="preserve"> </w:t>
      </w:r>
    </w:p>
    <w:p w:rsidR="00605089" w:rsidRDefault="00605089" w:rsidP="00425DB1"/>
    <w:p w:rsidR="00425DB1" w:rsidRPr="00E46780" w:rsidRDefault="001709DC" w:rsidP="00425DB1">
      <w:pPr>
        <w:rPr>
          <w:b/>
          <w:sz w:val="20"/>
        </w:rPr>
      </w:pPr>
      <w:r w:rsidRPr="00E46780">
        <w:rPr>
          <w:rFonts w:hint="eastAsia"/>
          <w:b/>
          <w:sz w:val="20"/>
        </w:rPr>
        <w:t>図表</w:t>
      </w:r>
      <w:r w:rsidRPr="00E46780">
        <w:rPr>
          <w:rFonts w:hint="eastAsia"/>
          <w:b/>
          <w:sz w:val="20"/>
        </w:rPr>
        <w:t>1</w:t>
      </w:r>
      <w:r w:rsidR="00E46780">
        <w:rPr>
          <w:rFonts w:hint="eastAsia"/>
          <w:b/>
          <w:sz w:val="20"/>
        </w:rPr>
        <w:t xml:space="preserve">  </w:t>
      </w:r>
      <w:r w:rsidR="00E46780" w:rsidRPr="00E46780">
        <w:rPr>
          <w:rFonts w:hint="eastAsia"/>
          <w:b/>
          <w:sz w:val="20"/>
        </w:rPr>
        <w:t>就業形態別年間総実労働時間及びパートタイム労働者比率の推移</w:t>
      </w:r>
    </w:p>
    <w:p w:rsidR="00D915F5" w:rsidRDefault="009528CD" w:rsidP="00397533">
      <w:pPr>
        <w:ind w:leftChars="300" w:left="680"/>
        <w:rPr>
          <w:noProof/>
        </w:rPr>
      </w:pPr>
      <w:r>
        <w:rPr>
          <w:noProof/>
        </w:rPr>
        <w:drawing>
          <wp:inline distT="0" distB="0" distL="0" distR="0" wp14:anchorId="1F98B51A">
            <wp:extent cx="4142115" cy="2781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439" cy="2784203"/>
                    </a:xfrm>
                    <a:prstGeom prst="rect">
                      <a:avLst/>
                    </a:prstGeom>
                    <a:noFill/>
                    <a:ln>
                      <a:noFill/>
                    </a:ln>
                  </pic:spPr>
                </pic:pic>
              </a:graphicData>
            </a:graphic>
          </wp:inline>
        </w:drawing>
      </w:r>
    </w:p>
    <w:p w:rsidR="00E46780" w:rsidRDefault="00E46780" w:rsidP="00425DB1">
      <w:pPr>
        <w:rPr>
          <w:noProof/>
        </w:rPr>
      </w:pPr>
    </w:p>
    <w:p w:rsidR="00E46780" w:rsidRPr="00397533" w:rsidRDefault="00E46780" w:rsidP="00397533">
      <w:pPr>
        <w:rPr>
          <w:b/>
          <w:noProof/>
        </w:rPr>
      </w:pPr>
      <w:r w:rsidRPr="00397533">
        <w:rPr>
          <w:rFonts w:hint="eastAsia"/>
          <w:b/>
          <w:noProof/>
        </w:rPr>
        <w:t>図表</w:t>
      </w:r>
      <w:r w:rsidRPr="00397533">
        <w:rPr>
          <w:rFonts w:hint="eastAsia"/>
          <w:b/>
          <w:noProof/>
        </w:rPr>
        <w:t xml:space="preserve">2  </w:t>
      </w:r>
      <w:r w:rsidR="00397533" w:rsidRPr="00397533">
        <w:rPr>
          <w:rFonts w:hint="eastAsia"/>
          <w:b/>
          <w:noProof/>
        </w:rPr>
        <w:t>日本の実質</w:t>
      </w:r>
      <w:r w:rsidR="00397533" w:rsidRPr="00397533">
        <w:rPr>
          <w:rFonts w:hint="eastAsia"/>
          <w:b/>
          <w:noProof/>
        </w:rPr>
        <w:t>GDP</w:t>
      </w:r>
      <w:r w:rsidR="00397533" w:rsidRPr="00397533">
        <w:rPr>
          <w:rFonts w:hint="eastAsia"/>
          <w:b/>
          <w:noProof/>
        </w:rPr>
        <w:t>と実質経済成長率（</w:t>
      </w:r>
      <w:r w:rsidR="00397533" w:rsidRPr="00397533">
        <w:rPr>
          <w:rFonts w:hint="eastAsia"/>
          <w:b/>
          <w:noProof/>
        </w:rPr>
        <w:t>1995</w:t>
      </w:r>
      <w:r w:rsidR="00397533" w:rsidRPr="00397533">
        <w:rPr>
          <w:rFonts w:hint="eastAsia"/>
          <w:b/>
          <w:noProof/>
        </w:rPr>
        <w:t>－</w:t>
      </w:r>
      <w:r w:rsidR="00397533" w:rsidRPr="00397533">
        <w:rPr>
          <w:rFonts w:hint="eastAsia"/>
          <w:b/>
          <w:noProof/>
        </w:rPr>
        <w:t>2015</w:t>
      </w:r>
      <w:r w:rsidR="00397533" w:rsidRPr="00397533">
        <w:rPr>
          <w:rFonts w:hint="eastAsia"/>
          <w:b/>
          <w:noProof/>
        </w:rPr>
        <w:t>年）</w:t>
      </w:r>
    </w:p>
    <w:p w:rsidR="00397533" w:rsidRDefault="00397533" w:rsidP="00397533">
      <w:pPr>
        <w:ind w:leftChars="300" w:left="680"/>
      </w:pPr>
      <w:r>
        <w:rPr>
          <w:noProof/>
        </w:rPr>
        <w:drawing>
          <wp:inline distT="0" distB="0" distL="0" distR="0" wp14:anchorId="1279529A">
            <wp:extent cx="4162425" cy="214082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2854" cy="2141043"/>
                    </a:xfrm>
                    <a:prstGeom prst="rect">
                      <a:avLst/>
                    </a:prstGeom>
                    <a:noFill/>
                    <a:ln>
                      <a:noFill/>
                    </a:ln>
                  </pic:spPr>
                </pic:pic>
              </a:graphicData>
            </a:graphic>
          </wp:inline>
        </w:drawing>
      </w:r>
    </w:p>
    <w:p w:rsidR="00397533" w:rsidRPr="00425DB1" w:rsidRDefault="00397533" w:rsidP="00397533"/>
    <w:sectPr w:rsidR="00397533" w:rsidRPr="00425DB1" w:rsidSect="003240D7">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851" w:footer="850" w:gutter="0"/>
      <w:cols w:space="425"/>
      <w:titlePg/>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139" w:rsidRDefault="002D5139" w:rsidP="006119A4">
      <w:pPr>
        <w:ind w:left="210" w:hanging="210"/>
      </w:pPr>
      <w:r>
        <w:separator/>
      </w:r>
    </w:p>
  </w:endnote>
  <w:endnote w:type="continuationSeparator" w:id="0">
    <w:p w:rsidR="002D5139" w:rsidRDefault="002D5139" w:rsidP="006119A4">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丸ゴシック体M">
    <w:panose1 w:val="020B0609010101010101"/>
    <w:charset w:val="80"/>
    <w:family w:val="modern"/>
    <w:pitch w:val="fixed"/>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1FC" w:rsidRDefault="00A561FC" w:rsidP="006119A4">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75967"/>
      <w:docPartObj>
        <w:docPartGallery w:val="Page Numbers (Bottom of Page)"/>
        <w:docPartUnique/>
      </w:docPartObj>
    </w:sdtPr>
    <w:sdtEndPr/>
    <w:sdtContent>
      <w:p w:rsidR="00A561FC" w:rsidRDefault="00FF70F6" w:rsidP="00FF70F6">
        <w:pPr>
          <w:pStyle w:val="a5"/>
          <w:jc w:val="center"/>
        </w:pPr>
        <w:r>
          <w:fldChar w:fldCharType="begin"/>
        </w:r>
        <w:r>
          <w:instrText>PAGE   \* MERGEFORMAT</w:instrText>
        </w:r>
        <w:r>
          <w:fldChar w:fldCharType="separate"/>
        </w:r>
        <w:r w:rsidR="00434AC8" w:rsidRPr="00434AC8">
          <w:rPr>
            <w:noProof/>
            <w:lang w:val="ja-JP"/>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C59" w:rsidRDefault="004F1C59" w:rsidP="006119A4">
    <w:pPr>
      <w:pStyle w:val="a5"/>
      <w:ind w:left="210" w:hanging="210"/>
    </w:pPr>
  </w:p>
  <w:p w:rsidR="004F1C59" w:rsidRPr="004F1C59" w:rsidRDefault="004F1C59" w:rsidP="004F1C59">
    <w:pPr>
      <w:pStyle w:val="a5"/>
      <w:ind w:left="210" w:hanging="210"/>
      <w:jc w:val="right"/>
      <w:rPr>
        <w:color w:val="F79646" w:themeColor="accent6"/>
      </w:rPr>
    </w:pPr>
    <w:r w:rsidRPr="004F1C59">
      <w:rPr>
        <w:rFonts w:hint="eastAsia"/>
        <w:color w:val="F79646" w:themeColor="accent6"/>
      </w:rPr>
      <w:t>ページ番号は</w:t>
    </w:r>
    <w:r w:rsidRPr="004F1C59">
      <w:rPr>
        <w:rFonts w:hint="eastAsia"/>
        <w:color w:val="F79646" w:themeColor="accent6"/>
      </w:rPr>
      <w:t>2</w:t>
    </w:r>
    <w:r w:rsidRPr="004F1C59">
      <w:rPr>
        <w:rFonts w:hint="eastAsia"/>
        <w:color w:val="F79646" w:themeColor="accent6"/>
      </w:rPr>
      <w:t>ページ目から→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139" w:rsidRDefault="002D5139" w:rsidP="006119A4">
      <w:pPr>
        <w:ind w:left="210" w:hanging="210"/>
      </w:pPr>
      <w:r>
        <w:separator/>
      </w:r>
    </w:p>
  </w:footnote>
  <w:footnote w:type="continuationSeparator" w:id="0">
    <w:p w:rsidR="002D5139" w:rsidRDefault="002D5139" w:rsidP="006119A4">
      <w:pPr>
        <w:ind w:left="210" w:hanging="210"/>
      </w:pPr>
      <w:r>
        <w:continuationSeparator/>
      </w:r>
    </w:p>
  </w:footnote>
  <w:footnote w:id="1">
    <w:p w:rsidR="00BC6C35" w:rsidRDefault="00BC6C35" w:rsidP="001F3AF6">
      <w:pPr>
        <w:pStyle w:val="af9"/>
      </w:pPr>
      <w:r>
        <w:rPr>
          <w:rStyle w:val="afb"/>
        </w:rPr>
        <w:footnoteRef/>
      </w:r>
      <w:r>
        <w:t xml:space="preserve"> </w:t>
      </w:r>
      <w:r w:rsidR="003240D7">
        <w:rPr>
          <w:rFonts w:hint="eastAsia"/>
        </w:rPr>
        <w:t>この</w:t>
      </w:r>
      <w:r w:rsidR="00DA696F">
        <w:rPr>
          <w:rFonts w:hint="eastAsia"/>
        </w:rPr>
        <w:t xml:space="preserve"> </w:t>
      </w:r>
      <w:r w:rsidR="003240D7">
        <w:rPr>
          <w:rFonts w:hint="eastAsia"/>
        </w:rPr>
        <w:t>さちこ</w:t>
      </w:r>
      <w:r w:rsidR="00DA696F">
        <w:rPr>
          <w:rFonts w:hint="eastAsia"/>
        </w:rPr>
        <w:t xml:space="preserve">  </w:t>
      </w:r>
      <w:r>
        <w:rPr>
          <w:rFonts w:hint="eastAsia"/>
        </w:rPr>
        <w:t>駒澤大学経済学部？？学科</w:t>
      </w:r>
      <w:r w:rsidR="00DA696F">
        <w:rPr>
          <w:rFonts w:hint="eastAsia"/>
        </w:rPr>
        <w:t xml:space="preserve"> </w:t>
      </w:r>
      <w:r>
        <w:rPr>
          <w:rFonts w:hint="eastAsia"/>
        </w:rPr>
        <w:t>？年</w:t>
      </w:r>
      <w:r w:rsidR="00DA696F">
        <w:rPr>
          <w:rFonts w:hint="eastAsia"/>
        </w:rPr>
        <w:t xml:space="preserve"> </w:t>
      </w:r>
      <w:r>
        <w:rPr>
          <w:rFonts w:hint="eastAsia"/>
        </w:rPr>
        <w:t xml:space="preserve">E?5678 </w:t>
      </w:r>
    </w:p>
  </w:footnote>
  <w:footnote w:id="2">
    <w:p w:rsidR="002244A7" w:rsidRDefault="002244A7">
      <w:pPr>
        <w:pStyle w:val="af9"/>
      </w:pPr>
      <w:r>
        <w:rPr>
          <w:rStyle w:val="afb"/>
        </w:rPr>
        <w:footnoteRef/>
      </w:r>
      <w:r>
        <w:t xml:space="preserve"> </w:t>
      </w:r>
      <w:r w:rsidR="003240D7">
        <w:rPr>
          <w:rFonts w:hint="eastAsia"/>
        </w:rPr>
        <w:t>伊藤</w:t>
      </w:r>
      <w:r>
        <w:rPr>
          <w:rFonts w:hint="eastAsia"/>
        </w:rPr>
        <w:t>（</w:t>
      </w:r>
      <w:r>
        <w:rPr>
          <w:rFonts w:hint="eastAsia"/>
        </w:rPr>
        <w:t>20</w:t>
      </w:r>
      <w:r w:rsidR="003240D7">
        <w:t>10</w:t>
      </w:r>
      <w:r>
        <w:rPr>
          <w:rFonts w:hint="eastAsia"/>
        </w:rPr>
        <w:t>）</w:t>
      </w:r>
      <w:r>
        <w:rPr>
          <w:rFonts w:hint="eastAsia"/>
        </w:rPr>
        <w:t>1</w:t>
      </w:r>
      <w:r w:rsidR="003240D7">
        <w:t>10</w:t>
      </w:r>
      <w:r>
        <w:rPr>
          <w:rFonts w:hint="eastAsia"/>
        </w:rPr>
        <w:t>頁。</w:t>
      </w:r>
    </w:p>
  </w:footnote>
  <w:footnote w:id="3">
    <w:p w:rsidR="002244A7" w:rsidRDefault="002244A7">
      <w:pPr>
        <w:pStyle w:val="af9"/>
      </w:pPr>
      <w:r>
        <w:rPr>
          <w:rStyle w:val="afb"/>
        </w:rPr>
        <w:footnoteRef/>
      </w:r>
      <w:r>
        <w:t xml:space="preserve"> </w:t>
      </w:r>
      <w:r w:rsidR="003240D7">
        <w:rPr>
          <w:rFonts w:hint="eastAsia"/>
        </w:rPr>
        <w:t>岩田／夏目</w:t>
      </w:r>
      <w:r>
        <w:rPr>
          <w:rFonts w:hint="eastAsia"/>
        </w:rPr>
        <w:t>（</w:t>
      </w:r>
      <w:r>
        <w:rPr>
          <w:rFonts w:hint="eastAsia"/>
        </w:rPr>
        <w:t>20</w:t>
      </w:r>
      <w:r w:rsidR="003240D7">
        <w:t>08</w:t>
      </w:r>
      <w:r>
        <w:rPr>
          <w:rFonts w:hint="eastAsia"/>
        </w:rPr>
        <w:t>）</w:t>
      </w:r>
      <w:r>
        <w:rPr>
          <w:rFonts w:hint="eastAsia"/>
        </w:rPr>
        <w:t>26</w:t>
      </w:r>
      <w:r>
        <w:rPr>
          <w:rFonts w:hint="eastAsia"/>
        </w:rPr>
        <w:t>－</w:t>
      </w:r>
      <w:r>
        <w:rPr>
          <w:rFonts w:hint="eastAsia"/>
        </w:rPr>
        <w:t>27</w:t>
      </w:r>
      <w:r>
        <w:rPr>
          <w:rFonts w:hint="eastAsia"/>
        </w:rPr>
        <w:t>頁。</w:t>
      </w:r>
      <w:r w:rsidR="003240D7">
        <w:rPr>
          <w:rFonts w:hint="eastAsia"/>
        </w:rPr>
        <w:t>北尾（</w:t>
      </w:r>
      <w:r w:rsidR="003240D7">
        <w:rPr>
          <w:rFonts w:hint="eastAsia"/>
        </w:rPr>
        <w:t>2017</w:t>
      </w:r>
      <w:r w:rsidR="003240D7">
        <w:rPr>
          <w:rFonts w:hint="eastAsia"/>
        </w:rPr>
        <w:t>）</w:t>
      </w:r>
      <w:r w:rsidR="003240D7">
        <w:rPr>
          <w:rFonts w:hint="eastAsia"/>
        </w:rPr>
        <w:t>5</w:t>
      </w:r>
      <w:r w:rsidR="003240D7">
        <w:t>8</w:t>
      </w:r>
      <w:r w:rsidR="003240D7">
        <w:rPr>
          <w:rFonts w:hint="eastAsia"/>
        </w:rPr>
        <w:t>頁。</w:t>
      </w:r>
    </w:p>
  </w:footnote>
  <w:footnote w:id="4">
    <w:p w:rsidR="003240D7" w:rsidRDefault="003240D7">
      <w:pPr>
        <w:pStyle w:val="af9"/>
        <w:rPr>
          <w:rFonts w:hint="eastAsia"/>
        </w:rPr>
      </w:pPr>
      <w:r>
        <w:rPr>
          <w:rStyle w:val="afb"/>
        </w:rPr>
        <w:footnoteRef/>
      </w:r>
      <w:r>
        <w:t xml:space="preserve"> </w:t>
      </w:r>
      <w:r>
        <w:rPr>
          <w:rFonts w:hint="eastAsia"/>
        </w:rPr>
        <w:t>レイシ</w:t>
      </w:r>
      <w:r w:rsidR="00813E5F">
        <w:rPr>
          <w:rFonts w:hint="eastAsia"/>
        </w:rPr>
        <w:t>ー</w:t>
      </w:r>
      <w:r>
        <w:rPr>
          <w:rFonts w:hint="eastAsia"/>
        </w:rPr>
        <w:t>（</w:t>
      </w:r>
      <w:r>
        <w:rPr>
          <w:rFonts w:hint="eastAsia"/>
        </w:rPr>
        <w:t>1</w:t>
      </w:r>
      <w:r>
        <w:t>989</w:t>
      </w:r>
      <w:r>
        <w:rPr>
          <w:rFonts w:hint="eastAsia"/>
        </w:rPr>
        <w:t>）</w:t>
      </w:r>
      <w:r>
        <w:rPr>
          <w:rFonts w:hint="eastAsia"/>
        </w:rPr>
        <w:t>49-52</w:t>
      </w:r>
      <w:r>
        <w:rPr>
          <w:rFonts w:hint="eastAsia"/>
        </w:rPr>
        <w:t>頁。</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1FC" w:rsidRDefault="00A561FC" w:rsidP="006119A4">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1FC" w:rsidRPr="0001408E" w:rsidRDefault="0001408E" w:rsidP="006119A4">
    <w:pPr>
      <w:pStyle w:val="a3"/>
      <w:ind w:left="180" w:hanging="180"/>
      <w:jc w:val="right"/>
      <w:rPr>
        <w:sz w:val="18"/>
        <w:u w:val="single"/>
      </w:rPr>
    </w:pPr>
    <w:r w:rsidRPr="0001408E">
      <w:rPr>
        <w:rFonts w:hint="eastAsia"/>
        <w:sz w:val="18"/>
        <w:u w:val="single"/>
      </w:rPr>
      <w:t>キャッシュレス社会（小野）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1FC" w:rsidRPr="004F1C59" w:rsidRDefault="004F1C59" w:rsidP="004F1C59">
    <w:pPr>
      <w:pStyle w:val="a3"/>
      <w:ind w:left="210" w:hanging="210"/>
      <w:jc w:val="center"/>
      <w:rPr>
        <w:color w:val="F79646" w:themeColor="accent6"/>
        <w:sz w:val="20"/>
      </w:rPr>
    </w:pPr>
    <w:r w:rsidRPr="004F1C59">
      <w:rPr>
        <w:rFonts w:hint="eastAsia"/>
        <w:color w:val="F79646" w:themeColor="accent6"/>
        <w:sz w:val="20"/>
      </w:rPr>
      <w:t>（本文の）上下左右の余白は</w:t>
    </w:r>
    <w:r w:rsidRPr="004F1C59">
      <w:rPr>
        <w:rFonts w:hint="eastAsia"/>
        <w:color w:val="F79646" w:themeColor="accent6"/>
        <w:sz w:val="20"/>
      </w:rPr>
      <w:t>25mm</w:t>
    </w:r>
    <w:r w:rsidRPr="004F1C59">
      <w:rPr>
        <w:rFonts w:hint="eastAsia"/>
        <w:color w:val="F79646" w:themeColor="accent6"/>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A4A2CE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C6659A0"/>
    <w:multiLevelType w:val="hybridMultilevel"/>
    <w:tmpl w:val="1040E738"/>
    <w:lvl w:ilvl="0" w:tplc="E2440C32">
      <w:start w:val="1"/>
      <w:numFmt w:val="decimal"/>
      <w:lvlText w:val="%1."/>
      <w:lvlJc w:val="left"/>
      <w:pPr>
        <w:ind w:left="840" w:hanging="84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87504"/>
    <w:multiLevelType w:val="hybridMultilevel"/>
    <w:tmpl w:val="4B3A6242"/>
    <w:lvl w:ilvl="0" w:tplc="E2440C32">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00801"/>
    <w:multiLevelType w:val="hybridMultilevel"/>
    <w:tmpl w:val="9B08FF86"/>
    <w:lvl w:ilvl="0" w:tplc="8A7672E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937513"/>
    <w:multiLevelType w:val="hybridMultilevel"/>
    <w:tmpl w:val="3AC05B6A"/>
    <w:lvl w:ilvl="0" w:tplc="E2440C32">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7C4F63"/>
    <w:multiLevelType w:val="hybridMultilevel"/>
    <w:tmpl w:val="8436834A"/>
    <w:lvl w:ilvl="0" w:tplc="8A7672E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51E53"/>
    <w:multiLevelType w:val="hybridMultilevel"/>
    <w:tmpl w:val="D43806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4F61C5"/>
    <w:multiLevelType w:val="hybridMultilevel"/>
    <w:tmpl w:val="1B529628"/>
    <w:lvl w:ilvl="0" w:tplc="8A7672E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156689"/>
    <w:multiLevelType w:val="hybridMultilevel"/>
    <w:tmpl w:val="107013D4"/>
    <w:lvl w:ilvl="0" w:tplc="8A7672E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914AFF"/>
    <w:multiLevelType w:val="hybridMultilevel"/>
    <w:tmpl w:val="9954DBDC"/>
    <w:lvl w:ilvl="0" w:tplc="3A5AF6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6"/>
  </w:num>
  <w:num w:numId="9">
    <w:abstractNumId w:val="9"/>
  </w:num>
  <w:num w:numId="10">
    <w:abstractNumId w:val="8"/>
  </w:num>
  <w:num w:numId="11">
    <w:abstractNumId w:val="3"/>
  </w:num>
  <w:num w:numId="12">
    <w:abstractNumId w:val="7"/>
  </w:num>
  <w:num w:numId="13">
    <w:abstractNumId w:val="5"/>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BA"/>
    <w:rsid w:val="0001408E"/>
    <w:rsid w:val="00014916"/>
    <w:rsid w:val="00124EA2"/>
    <w:rsid w:val="001563CD"/>
    <w:rsid w:val="001709DC"/>
    <w:rsid w:val="001E7851"/>
    <w:rsid w:val="001F3AF6"/>
    <w:rsid w:val="001F5F83"/>
    <w:rsid w:val="00224070"/>
    <w:rsid w:val="002244A7"/>
    <w:rsid w:val="00236E57"/>
    <w:rsid w:val="002429BF"/>
    <w:rsid w:val="00266D5F"/>
    <w:rsid w:val="002D5139"/>
    <w:rsid w:val="003240D7"/>
    <w:rsid w:val="00397533"/>
    <w:rsid w:val="00420456"/>
    <w:rsid w:val="00425DB1"/>
    <w:rsid w:val="00434AC8"/>
    <w:rsid w:val="004F1C59"/>
    <w:rsid w:val="005518AF"/>
    <w:rsid w:val="005728DC"/>
    <w:rsid w:val="005730EC"/>
    <w:rsid w:val="00583704"/>
    <w:rsid w:val="00605089"/>
    <w:rsid w:val="006119A4"/>
    <w:rsid w:val="0061658A"/>
    <w:rsid w:val="00787B61"/>
    <w:rsid w:val="008103C4"/>
    <w:rsid w:val="00813C5D"/>
    <w:rsid w:val="00813E5F"/>
    <w:rsid w:val="00841307"/>
    <w:rsid w:val="008A0A86"/>
    <w:rsid w:val="008A333D"/>
    <w:rsid w:val="009150E1"/>
    <w:rsid w:val="009528CD"/>
    <w:rsid w:val="009876E2"/>
    <w:rsid w:val="009B75A6"/>
    <w:rsid w:val="00A27910"/>
    <w:rsid w:val="00A561FC"/>
    <w:rsid w:val="00AA6D1C"/>
    <w:rsid w:val="00AF307E"/>
    <w:rsid w:val="00BB7DD3"/>
    <w:rsid w:val="00BC6C35"/>
    <w:rsid w:val="00C729FC"/>
    <w:rsid w:val="00CB6BEA"/>
    <w:rsid w:val="00CB7D69"/>
    <w:rsid w:val="00D50C1C"/>
    <w:rsid w:val="00D915F5"/>
    <w:rsid w:val="00DA696F"/>
    <w:rsid w:val="00DB65FF"/>
    <w:rsid w:val="00DC0B35"/>
    <w:rsid w:val="00E139AE"/>
    <w:rsid w:val="00E27DA5"/>
    <w:rsid w:val="00E41B6F"/>
    <w:rsid w:val="00E464B7"/>
    <w:rsid w:val="00E46780"/>
    <w:rsid w:val="00EB45BA"/>
    <w:rsid w:val="00FB17CE"/>
    <w:rsid w:val="00FD7974"/>
    <w:rsid w:val="00FF7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CC592"/>
  <w15:docId w15:val="{E24A4528-190F-46C3-9AC7-204A9722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6C35"/>
    <w:pPr>
      <w:spacing w:after="0" w:line="240" w:lineRule="auto"/>
      <w:jc w:val="both"/>
    </w:pPr>
    <w:rPr>
      <w:sz w:val="21"/>
    </w:rPr>
  </w:style>
  <w:style w:type="paragraph" w:styleId="1">
    <w:name w:val="heading 1"/>
    <w:basedOn w:val="a"/>
    <w:next w:val="a"/>
    <w:link w:val="10"/>
    <w:uiPriority w:val="9"/>
    <w:qFormat/>
    <w:rsid w:val="00AF307E"/>
    <w:pPr>
      <w:keepNext/>
      <w:keepLines/>
      <w:outlineLvl w:val="0"/>
    </w:pPr>
    <w:rPr>
      <w:rFonts w:asciiTheme="majorHAnsi" w:eastAsiaTheme="majorEastAsia" w:hAnsiTheme="majorHAnsi" w:cstheme="majorBidi"/>
      <w:b/>
      <w:bCs/>
      <w:sz w:val="24"/>
      <w:szCs w:val="28"/>
    </w:rPr>
  </w:style>
  <w:style w:type="paragraph" w:styleId="2">
    <w:name w:val="heading 2"/>
    <w:basedOn w:val="a"/>
    <w:next w:val="a"/>
    <w:link w:val="20"/>
    <w:uiPriority w:val="9"/>
    <w:unhideWhenUsed/>
    <w:qFormat/>
    <w:rsid w:val="00AF307E"/>
    <w:pPr>
      <w:keepNext/>
      <w:keepLines/>
      <w:outlineLvl w:val="1"/>
    </w:pPr>
    <w:rPr>
      <w:rFonts w:asciiTheme="majorEastAsia" w:eastAsiaTheme="majorEastAsia" w:hAnsiTheme="majorEastAsia" w:cstheme="majorBidi"/>
      <w:b/>
      <w:bCs/>
      <w:sz w:val="22"/>
      <w:szCs w:val="26"/>
    </w:rPr>
  </w:style>
  <w:style w:type="paragraph" w:styleId="3">
    <w:name w:val="heading 3"/>
    <w:basedOn w:val="a"/>
    <w:next w:val="a"/>
    <w:link w:val="30"/>
    <w:uiPriority w:val="9"/>
    <w:unhideWhenUsed/>
    <w:qFormat/>
    <w:rsid w:val="00813C5D"/>
    <w:pPr>
      <w:keepNext/>
      <w:keepLines/>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8103C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03C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103C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103C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103C4"/>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103C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070"/>
    <w:pPr>
      <w:tabs>
        <w:tab w:val="center" w:pos="4252"/>
        <w:tab w:val="right" w:pos="8504"/>
      </w:tabs>
      <w:snapToGrid w:val="0"/>
    </w:pPr>
  </w:style>
  <w:style w:type="character" w:customStyle="1" w:styleId="a4">
    <w:name w:val="ヘッダー (文字)"/>
    <w:basedOn w:val="a0"/>
    <w:link w:val="a3"/>
    <w:uiPriority w:val="99"/>
    <w:rsid w:val="00224070"/>
  </w:style>
  <w:style w:type="paragraph" w:styleId="a5">
    <w:name w:val="footer"/>
    <w:basedOn w:val="a"/>
    <w:link w:val="a6"/>
    <w:uiPriority w:val="99"/>
    <w:unhideWhenUsed/>
    <w:rsid w:val="00224070"/>
    <w:pPr>
      <w:tabs>
        <w:tab w:val="center" w:pos="4252"/>
        <w:tab w:val="right" w:pos="8504"/>
      </w:tabs>
      <w:snapToGrid w:val="0"/>
    </w:pPr>
  </w:style>
  <w:style w:type="character" w:customStyle="1" w:styleId="a6">
    <w:name w:val="フッター (文字)"/>
    <w:basedOn w:val="a0"/>
    <w:link w:val="a5"/>
    <w:uiPriority w:val="99"/>
    <w:rsid w:val="00224070"/>
  </w:style>
  <w:style w:type="paragraph" w:styleId="a7">
    <w:name w:val="Balloon Text"/>
    <w:basedOn w:val="a"/>
    <w:link w:val="a8"/>
    <w:uiPriority w:val="99"/>
    <w:semiHidden/>
    <w:unhideWhenUsed/>
    <w:rsid w:val="00A561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61FC"/>
    <w:rPr>
      <w:rFonts w:asciiTheme="majorHAnsi" w:eastAsiaTheme="majorEastAsia" w:hAnsiTheme="majorHAnsi" w:cstheme="majorBidi"/>
      <w:sz w:val="18"/>
      <w:szCs w:val="18"/>
    </w:rPr>
  </w:style>
  <w:style w:type="character" w:customStyle="1" w:styleId="10">
    <w:name w:val="見出し 1 (文字)"/>
    <w:basedOn w:val="a0"/>
    <w:link w:val="1"/>
    <w:uiPriority w:val="9"/>
    <w:rsid w:val="00AF307E"/>
    <w:rPr>
      <w:rFonts w:asciiTheme="majorHAnsi" w:eastAsiaTheme="majorEastAsia" w:hAnsiTheme="majorHAnsi" w:cstheme="majorBidi"/>
      <w:b/>
      <w:bCs/>
      <w:sz w:val="24"/>
      <w:szCs w:val="28"/>
    </w:rPr>
  </w:style>
  <w:style w:type="character" w:customStyle="1" w:styleId="20">
    <w:name w:val="見出し 2 (文字)"/>
    <w:basedOn w:val="a0"/>
    <w:link w:val="2"/>
    <w:uiPriority w:val="9"/>
    <w:rsid w:val="00AF307E"/>
    <w:rPr>
      <w:rFonts w:asciiTheme="majorEastAsia" w:eastAsiaTheme="majorEastAsia" w:hAnsiTheme="majorEastAsia" w:cstheme="majorBidi"/>
      <w:b/>
      <w:bCs/>
      <w:szCs w:val="26"/>
    </w:rPr>
  </w:style>
  <w:style w:type="paragraph" w:styleId="a9">
    <w:name w:val="Normal Indent"/>
    <w:basedOn w:val="a"/>
    <w:uiPriority w:val="99"/>
    <w:semiHidden/>
    <w:unhideWhenUsed/>
    <w:rsid w:val="00A27910"/>
    <w:pPr>
      <w:ind w:leftChars="400" w:left="840"/>
    </w:pPr>
  </w:style>
  <w:style w:type="character" w:customStyle="1" w:styleId="30">
    <w:name w:val="見出し 3 (文字)"/>
    <w:basedOn w:val="a0"/>
    <w:link w:val="3"/>
    <w:uiPriority w:val="9"/>
    <w:rsid w:val="00813C5D"/>
    <w:rPr>
      <w:rFonts w:asciiTheme="majorHAnsi" w:eastAsiaTheme="majorEastAsia" w:hAnsiTheme="majorHAnsi" w:cstheme="majorBidi"/>
      <w:b/>
      <w:bCs/>
      <w:sz w:val="21"/>
    </w:rPr>
  </w:style>
  <w:style w:type="character" w:customStyle="1" w:styleId="40">
    <w:name w:val="見出し 4 (文字)"/>
    <w:basedOn w:val="a0"/>
    <w:link w:val="4"/>
    <w:uiPriority w:val="9"/>
    <w:semiHidden/>
    <w:rsid w:val="008103C4"/>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8103C4"/>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8103C4"/>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8103C4"/>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8103C4"/>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8103C4"/>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8103C4"/>
    <w:rPr>
      <w:b/>
      <w:bCs/>
      <w:color w:val="4F81BD" w:themeColor="accent1"/>
      <w:sz w:val="18"/>
      <w:szCs w:val="18"/>
    </w:rPr>
  </w:style>
  <w:style w:type="paragraph" w:styleId="ab">
    <w:name w:val="Title"/>
    <w:basedOn w:val="a"/>
    <w:next w:val="a"/>
    <w:link w:val="ac"/>
    <w:uiPriority w:val="10"/>
    <w:qFormat/>
    <w:rsid w:val="008103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表題 (文字)"/>
    <w:basedOn w:val="a0"/>
    <w:link w:val="ab"/>
    <w:uiPriority w:val="10"/>
    <w:rsid w:val="008103C4"/>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e"/>
    <w:uiPriority w:val="11"/>
    <w:qFormat/>
    <w:rsid w:val="008103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副題 (文字)"/>
    <w:basedOn w:val="a0"/>
    <w:link w:val="ad"/>
    <w:uiPriority w:val="11"/>
    <w:rsid w:val="008103C4"/>
    <w:rPr>
      <w:rFonts w:asciiTheme="majorHAnsi" w:eastAsiaTheme="majorEastAsia" w:hAnsiTheme="majorHAnsi" w:cstheme="majorBidi"/>
      <w:i/>
      <w:iCs/>
      <w:color w:val="4F81BD" w:themeColor="accent1"/>
      <w:spacing w:val="15"/>
      <w:sz w:val="24"/>
      <w:szCs w:val="24"/>
    </w:rPr>
  </w:style>
  <w:style w:type="character" w:styleId="af">
    <w:name w:val="Strong"/>
    <w:basedOn w:val="a0"/>
    <w:uiPriority w:val="22"/>
    <w:qFormat/>
    <w:rsid w:val="008103C4"/>
    <w:rPr>
      <w:b/>
      <w:bCs/>
    </w:rPr>
  </w:style>
  <w:style w:type="character" w:styleId="af0">
    <w:name w:val="Emphasis"/>
    <w:basedOn w:val="a0"/>
    <w:uiPriority w:val="20"/>
    <w:qFormat/>
    <w:rsid w:val="008103C4"/>
    <w:rPr>
      <w:i/>
      <w:iCs/>
    </w:rPr>
  </w:style>
  <w:style w:type="paragraph" w:styleId="af1">
    <w:name w:val="No Spacing"/>
    <w:uiPriority w:val="1"/>
    <w:qFormat/>
    <w:rsid w:val="008103C4"/>
    <w:pPr>
      <w:spacing w:after="0" w:line="240" w:lineRule="auto"/>
    </w:pPr>
  </w:style>
  <w:style w:type="paragraph" w:styleId="af2">
    <w:name w:val="List Paragraph"/>
    <w:basedOn w:val="a"/>
    <w:uiPriority w:val="34"/>
    <w:qFormat/>
    <w:rsid w:val="008103C4"/>
    <w:pPr>
      <w:ind w:left="720"/>
      <w:contextualSpacing/>
    </w:pPr>
  </w:style>
  <w:style w:type="paragraph" w:styleId="af3">
    <w:name w:val="Quote"/>
    <w:basedOn w:val="a"/>
    <w:next w:val="a"/>
    <w:link w:val="af4"/>
    <w:uiPriority w:val="29"/>
    <w:qFormat/>
    <w:rsid w:val="008103C4"/>
    <w:rPr>
      <w:i/>
      <w:iCs/>
      <w:color w:val="000000" w:themeColor="text1"/>
    </w:rPr>
  </w:style>
  <w:style w:type="character" w:customStyle="1" w:styleId="af4">
    <w:name w:val="引用文 (文字)"/>
    <w:basedOn w:val="a0"/>
    <w:link w:val="af3"/>
    <w:uiPriority w:val="29"/>
    <w:rsid w:val="008103C4"/>
    <w:rPr>
      <w:i/>
      <w:iCs/>
      <w:color w:val="000000" w:themeColor="text1"/>
    </w:rPr>
  </w:style>
  <w:style w:type="paragraph" w:styleId="21">
    <w:name w:val="Intense Quote"/>
    <w:basedOn w:val="a"/>
    <w:next w:val="a"/>
    <w:link w:val="22"/>
    <w:uiPriority w:val="30"/>
    <w:qFormat/>
    <w:rsid w:val="008103C4"/>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8103C4"/>
    <w:rPr>
      <w:b/>
      <w:bCs/>
      <w:i/>
      <w:iCs/>
      <w:color w:val="4F81BD" w:themeColor="accent1"/>
    </w:rPr>
  </w:style>
  <w:style w:type="character" w:styleId="af5">
    <w:name w:val="Subtle Emphasis"/>
    <w:basedOn w:val="a0"/>
    <w:uiPriority w:val="19"/>
    <w:qFormat/>
    <w:rsid w:val="008103C4"/>
    <w:rPr>
      <w:i/>
      <w:iCs/>
      <w:color w:val="808080" w:themeColor="text1" w:themeTint="7F"/>
    </w:rPr>
  </w:style>
  <w:style w:type="character" w:styleId="23">
    <w:name w:val="Intense Emphasis"/>
    <w:basedOn w:val="a0"/>
    <w:uiPriority w:val="21"/>
    <w:qFormat/>
    <w:rsid w:val="008103C4"/>
    <w:rPr>
      <w:b/>
      <w:bCs/>
      <w:i/>
      <w:iCs/>
      <w:color w:val="4F81BD" w:themeColor="accent1"/>
    </w:rPr>
  </w:style>
  <w:style w:type="character" w:styleId="af6">
    <w:name w:val="Subtle Reference"/>
    <w:basedOn w:val="a0"/>
    <w:uiPriority w:val="31"/>
    <w:qFormat/>
    <w:rsid w:val="008103C4"/>
    <w:rPr>
      <w:smallCaps/>
      <w:color w:val="C0504D" w:themeColor="accent2"/>
      <w:u w:val="single"/>
    </w:rPr>
  </w:style>
  <w:style w:type="character" w:styleId="24">
    <w:name w:val="Intense Reference"/>
    <w:basedOn w:val="a0"/>
    <w:uiPriority w:val="32"/>
    <w:qFormat/>
    <w:rsid w:val="008103C4"/>
    <w:rPr>
      <w:b/>
      <w:bCs/>
      <w:smallCaps/>
      <w:color w:val="C0504D" w:themeColor="accent2"/>
      <w:spacing w:val="5"/>
      <w:u w:val="single"/>
    </w:rPr>
  </w:style>
  <w:style w:type="character" w:styleId="af7">
    <w:name w:val="Book Title"/>
    <w:basedOn w:val="a0"/>
    <w:uiPriority w:val="33"/>
    <w:qFormat/>
    <w:rsid w:val="008103C4"/>
    <w:rPr>
      <w:b/>
      <w:bCs/>
      <w:smallCaps/>
      <w:spacing w:val="5"/>
    </w:rPr>
  </w:style>
  <w:style w:type="paragraph" w:styleId="af8">
    <w:name w:val="TOC Heading"/>
    <w:basedOn w:val="1"/>
    <w:next w:val="a"/>
    <w:uiPriority w:val="39"/>
    <w:semiHidden/>
    <w:unhideWhenUsed/>
    <w:qFormat/>
    <w:rsid w:val="008103C4"/>
    <w:pPr>
      <w:outlineLvl w:val="9"/>
    </w:pPr>
  </w:style>
  <w:style w:type="paragraph" w:styleId="af9">
    <w:name w:val="footnote text"/>
    <w:basedOn w:val="a"/>
    <w:link w:val="afa"/>
    <w:uiPriority w:val="99"/>
    <w:unhideWhenUsed/>
    <w:rsid w:val="001F3AF6"/>
    <w:pPr>
      <w:widowControl w:val="0"/>
      <w:snapToGrid w:val="0"/>
    </w:pPr>
    <w:rPr>
      <w:rFonts w:ascii="Century" w:eastAsia="ＭＳ 明朝" w:hAnsi="Century"/>
      <w:kern w:val="2"/>
      <w:sz w:val="20"/>
    </w:rPr>
  </w:style>
  <w:style w:type="character" w:customStyle="1" w:styleId="afa">
    <w:name w:val="脚注文字列 (文字)"/>
    <w:basedOn w:val="a0"/>
    <w:link w:val="af9"/>
    <w:uiPriority w:val="99"/>
    <w:rsid w:val="001F3AF6"/>
    <w:rPr>
      <w:rFonts w:ascii="Century" w:eastAsia="ＭＳ 明朝" w:hAnsi="Century"/>
      <w:kern w:val="2"/>
      <w:sz w:val="20"/>
    </w:rPr>
  </w:style>
  <w:style w:type="character" w:styleId="afb">
    <w:name w:val="footnote reference"/>
    <w:basedOn w:val="a0"/>
    <w:uiPriority w:val="99"/>
    <w:unhideWhenUsed/>
    <w:rsid w:val="00FF70F6"/>
    <w:rPr>
      <w:rFonts w:ascii="Arial Unicode MS" w:hAnsi="Arial Unicode MS"/>
      <w:b w:val="0"/>
      <w:i w:val="0"/>
      <w:position w:val="2"/>
      <w:sz w:val="20"/>
      <w:vertAlign w:val="superscript"/>
    </w:rPr>
  </w:style>
  <w:style w:type="paragraph" w:styleId="afc">
    <w:name w:val="endnote text"/>
    <w:basedOn w:val="a"/>
    <w:link w:val="afd"/>
    <w:uiPriority w:val="99"/>
    <w:semiHidden/>
    <w:unhideWhenUsed/>
    <w:rsid w:val="00425DB1"/>
    <w:pPr>
      <w:widowControl w:val="0"/>
      <w:snapToGrid w:val="0"/>
    </w:pPr>
    <w:rPr>
      <w:rFonts w:ascii="Century" w:eastAsia="ＭＳ 明朝" w:hAnsi="Century"/>
      <w:kern w:val="2"/>
    </w:rPr>
  </w:style>
  <w:style w:type="character" w:customStyle="1" w:styleId="afd">
    <w:name w:val="文末脚注文字列 (文字)"/>
    <w:basedOn w:val="a0"/>
    <w:link w:val="afc"/>
    <w:uiPriority w:val="99"/>
    <w:semiHidden/>
    <w:rsid w:val="00425DB1"/>
    <w:rPr>
      <w:rFonts w:ascii="Century" w:eastAsia="ＭＳ 明朝" w:hAnsi="Century"/>
      <w:kern w:val="2"/>
      <w:sz w:val="21"/>
    </w:rPr>
  </w:style>
  <w:style w:type="character" w:styleId="afe">
    <w:name w:val="endnote reference"/>
    <w:basedOn w:val="a0"/>
    <w:uiPriority w:val="99"/>
    <w:semiHidden/>
    <w:unhideWhenUsed/>
    <w:rsid w:val="00425D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D17D-1D2C-4A4F-AA5E-5827A5BB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Kobamasa</cp:lastModifiedBy>
  <cp:revision>39</cp:revision>
  <cp:lastPrinted>2018-01-15T10:29:00Z</cp:lastPrinted>
  <dcterms:created xsi:type="dcterms:W3CDTF">2018-01-15T09:35:00Z</dcterms:created>
  <dcterms:modified xsi:type="dcterms:W3CDTF">2020-11-05T05:06:00Z</dcterms:modified>
</cp:coreProperties>
</file>